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C74ED" w14:textId="77777777" w:rsidR="0054751E" w:rsidRDefault="0054751E">
      <w:pPr>
        <w:pBdr>
          <w:top w:val="nil"/>
          <w:left w:val="nil"/>
          <w:bottom w:val="nil"/>
          <w:right w:val="nil"/>
          <w:between w:val="nil"/>
        </w:pBdr>
        <w:rPr>
          <w:rFonts w:ascii="Times New Roman" w:eastAsia="Times New Roman" w:hAnsi="Times New Roman" w:cs="Times New Roman"/>
          <w:color w:val="000000"/>
        </w:rPr>
      </w:pPr>
    </w:p>
    <w:p w14:paraId="3AEE6790" w14:textId="77777777" w:rsidR="0054751E" w:rsidRDefault="0054751E">
      <w:pPr>
        <w:pBdr>
          <w:top w:val="nil"/>
          <w:left w:val="nil"/>
          <w:bottom w:val="nil"/>
          <w:right w:val="nil"/>
          <w:between w:val="nil"/>
        </w:pBdr>
        <w:spacing w:before="194"/>
        <w:rPr>
          <w:rFonts w:ascii="Times New Roman" w:eastAsia="Times New Roman" w:hAnsi="Times New Roman" w:cs="Times New Roman"/>
          <w:color w:val="000000"/>
        </w:rPr>
      </w:pPr>
    </w:p>
    <w:p w14:paraId="6707D361" w14:textId="77777777" w:rsidR="0054751E" w:rsidRDefault="00000000">
      <w:pPr>
        <w:pStyle w:val="Ttulo1"/>
        <w:ind w:left="0" w:right="13" w:firstLine="0"/>
        <w:jc w:val="center"/>
      </w:pPr>
      <w:r>
        <w:rPr>
          <w:u w:val="single"/>
        </w:rPr>
        <w:t>BASES GENERALES PROGRAMA MUJERES EN POSTGRADO 2025</w:t>
      </w:r>
    </w:p>
    <w:p w14:paraId="324528CD" w14:textId="77777777" w:rsidR="0054751E" w:rsidRDefault="0054751E">
      <w:pPr>
        <w:pBdr>
          <w:top w:val="nil"/>
          <w:left w:val="nil"/>
          <w:bottom w:val="nil"/>
          <w:right w:val="nil"/>
          <w:between w:val="nil"/>
        </w:pBdr>
        <w:rPr>
          <w:b/>
          <w:color w:val="000000"/>
        </w:rPr>
      </w:pPr>
    </w:p>
    <w:p w14:paraId="223AFDEA" w14:textId="77777777" w:rsidR="0054751E" w:rsidRDefault="0054751E">
      <w:pPr>
        <w:pBdr>
          <w:top w:val="nil"/>
          <w:left w:val="nil"/>
          <w:bottom w:val="nil"/>
          <w:right w:val="nil"/>
          <w:between w:val="nil"/>
        </w:pBdr>
        <w:rPr>
          <w:b/>
          <w:color w:val="000000"/>
        </w:rPr>
      </w:pPr>
    </w:p>
    <w:p w14:paraId="4C2BD1C0" w14:textId="77777777" w:rsidR="0054751E" w:rsidRDefault="0054751E">
      <w:pPr>
        <w:pBdr>
          <w:top w:val="nil"/>
          <w:left w:val="nil"/>
          <w:bottom w:val="nil"/>
          <w:right w:val="nil"/>
          <w:between w:val="nil"/>
        </w:pBdr>
        <w:spacing w:before="127"/>
        <w:rPr>
          <w:b/>
          <w:color w:val="000000"/>
        </w:rPr>
      </w:pPr>
    </w:p>
    <w:p w14:paraId="481A8120" w14:textId="77777777" w:rsidR="0054751E" w:rsidRDefault="00000000">
      <w:pPr>
        <w:numPr>
          <w:ilvl w:val="0"/>
          <w:numId w:val="3"/>
        </w:numPr>
        <w:pBdr>
          <w:top w:val="nil"/>
          <w:left w:val="nil"/>
          <w:bottom w:val="nil"/>
          <w:right w:val="nil"/>
          <w:between w:val="nil"/>
        </w:pBdr>
        <w:tabs>
          <w:tab w:val="left" w:pos="931"/>
        </w:tabs>
        <w:ind w:left="931" w:hanging="359"/>
        <w:rPr>
          <w:b/>
          <w:color w:val="000000"/>
        </w:rPr>
      </w:pPr>
      <w:r>
        <w:rPr>
          <w:b/>
          <w:color w:val="000000"/>
        </w:rPr>
        <w:t>ANTECEDENTES</w:t>
      </w:r>
    </w:p>
    <w:p w14:paraId="3BD88251" w14:textId="77777777" w:rsidR="0054751E" w:rsidRDefault="00000000">
      <w:pPr>
        <w:pBdr>
          <w:top w:val="nil"/>
          <w:left w:val="nil"/>
          <w:bottom w:val="nil"/>
          <w:right w:val="nil"/>
          <w:between w:val="nil"/>
        </w:pBdr>
        <w:spacing w:before="137" w:line="357" w:lineRule="auto"/>
        <w:ind w:left="211" w:right="252"/>
        <w:jc w:val="both"/>
        <w:rPr>
          <w:color w:val="000000"/>
        </w:rPr>
      </w:pPr>
      <w:r>
        <w:rPr>
          <w:color w:val="000000"/>
        </w:rPr>
        <w:t>Los cuidados son las actividades que regeneran diaria y generacionalmente el bienestar físico y emocional de las personas. Es un trabajo esencial para el sostenimiento de la vida, la reproducción de la fuerza de trabajo y de las sociedades, generando una contribución fundamental para la producción económica, el desarrollo y el bienestar.</w:t>
      </w:r>
      <w:r>
        <w:rPr>
          <w:color w:val="000000"/>
          <w:vertAlign w:val="superscript"/>
        </w:rPr>
        <w:t>1</w:t>
      </w:r>
    </w:p>
    <w:p w14:paraId="7C0C2128" w14:textId="77777777" w:rsidR="0054751E" w:rsidRDefault="00000000">
      <w:pPr>
        <w:pBdr>
          <w:top w:val="nil"/>
          <w:left w:val="nil"/>
          <w:bottom w:val="nil"/>
          <w:right w:val="nil"/>
          <w:between w:val="nil"/>
        </w:pBdr>
        <w:spacing w:before="6" w:line="362" w:lineRule="auto"/>
        <w:ind w:left="211" w:right="228"/>
        <w:jc w:val="both"/>
        <w:rPr>
          <w:color w:val="000000"/>
        </w:rPr>
      </w:pPr>
      <w:r>
        <w:rPr>
          <w:color w:val="000000"/>
        </w:rPr>
        <w:t>La actual distribución de las responsabilidades de los cuidados es sumamente desequilibrada, recayendo principalmente en los hogares y siendo realizada mayoritariamente de manera no remunerada por las mujeres.</w:t>
      </w:r>
      <w:r>
        <w:rPr>
          <w:color w:val="000000"/>
          <w:vertAlign w:val="superscript"/>
        </w:rPr>
        <w:t>2</w:t>
      </w:r>
    </w:p>
    <w:p w14:paraId="78610386" w14:textId="77777777" w:rsidR="0054751E" w:rsidRDefault="00000000">
      <w:pPr>
        <w:pBdr>
          <w:top w:val="nil"/>
          <w:left w:val="nil"/>
          <w:bottom w:val="nil"/>
          <w:right w:val="nil"/>
          <w:between w:val="nil"/>
        </w:pBdr>
        <w:spacing w:line="360" w:lineRule="auto"/>
        <w:ind w:left="211" w:right="259"/>
        <w:jc w:val="both"/>
        <w:rPr>
          <w:color w:val="000000"/>
        </w:rPr>
      </w:pPr>
      <w:r>
        <w:rPr>
          <w:color w:val="000000"/>
        </w:rPr>
        <w:t>Sin dejar de resaltar la necesidad urgente de avanzar hacia un sistema de corresponsabilidad que permita redistribuir las labores de cuidado tanto entre hombres y mujeres, como entre las familias y la sociedad en su conjunto, la Universidad de Antofagasta, entiende la importancia de reconocer el trabajo de cuidados no remunerado asumido por las mujeres y el impacto que esto tiene en su carrera académica y profesional.</w:t>
      </w:r>
    </w:p>
    <w:p w14:paraId="3CD11F98" w14:textId="77777777" w:rsidR="0054751E" w:rsidRDefault="00000000">
      <w:pPr>
        <w:pBdr>
          <w:top w:val="nil"/>
          <w:left w:val="nil"/>
          <w:bottom w:val="nil"/>
          <w:right w:val="nil"/>
          <w:between w:val="nil"/>
        </w:pBdr>
        <w:spacing w:line="362" w:lineRule="auto"/>
        <w:ind w:left="211" w:right="231"/>
        <w:jc w:val="both"/>
        <w:rPr>
          <w:b/>
          <w:color w:val="000000"/>
        </w:rPr>
      </w:pPr>
      <w:r>
        <w:rPr>
          <w:color w:val="000000"/>
        </w:rPr>
        <w:t xml:space="preserve">Es por ello, que la Dirección de Innovación y Transferencia Tecnológica (DITT) de la Universidad de Antofagasta, gracias al financiamiento de la Agencia Nacional de Investigación y Desarrollo (ANID), a través del Proyecto InES Género, Código INGE210023: “IgUAldaD en CyT en la Universidad de Antofagasta”, ha desarrollado el Programa </w:t>
      </w:r>
      <w:r>
        <w:rPr>
          <w:b/>
          <w:color w:val="000000"/>
        </w:rPr>
        <w:t>“Mujeres en Postgrado”.</w:t>
      </w:r>
    </w:p>
    <w:p w14:paraId="3DB5E40F" w14:textId="77777777" w:rsidR="0054751E" w:rsidRDefault="0054751E">
      <w:pPr>
        <w:pBdr>
          <w:top w:val="nil"/>
          <w:left w:val="nil"/>
          <w:bottom w:val="nil"/>
          <w:right w:val="nil"/>
          <w:between w:val="nil"/>
        </w:pBdr>
        <w:rPr>
          <w:b/>
          <w:color w:val="000000"/>
          <w:sz w:val="20"/>
          <w:szCs w:val="20"/>
        </w:rPr>
      </w:pPr>
    </w:p>
    <w:p w14:paraId="05FAE520" w14:textId="77777777" w:rsidR="0054751E" w:rsidRDefault="0054751E">
      <w:pPr>
        <w:pBdr>
          <w:top w:val="nil"/>
          <w:left w:val="nil"/>
          <w:bottom w:val="nil"/>
          <w:right w:val="nil"/>
          <w:between w:val="nil"/>
        </w:pBdr>
        <w:rPr>
          <w:b/>
          <w:color w:val="000000"/>
          <w:sz w:val="20"/>
          <w:szCs w:val="20"/>
        </w:rPr>
      </w:pPr>
    </w:p>
    <w:p w14:paraId="0534AFA8" w14:textId="77777777" w:rsidR="0054751E" w:rsidRDefault="0054751E">
      <w:pPr>
        <w:pBdr>
          <w:top w:val="nil"/>
          <w:left w:val="nil"/>
          <w:bottom w:val="nil"/>
          <w:right w:val="nil"/>
          <w:between w:val="nil"/>
        </w:pBdr>
        <w:rPr>
          <w:b/>
          <w:color w:val="000000"/>
          <w:sz w:val="20"/>
          <w:szCs w:val="20"/>
        </w:rPr>
      </w:pPr>
    </w:p>
    <w:p w14:paraId="514367E4" w14:textId="77777777" w:rsidR="0054751E" w:rsidRDefault="00000000">
      <w:pPr>
        <w:pBdr>
          <w:top w:val="nil"/>
          <w:left w:val="nil"/>
          <w:bottom w:val="nil"/>
          <w:right w:val="nil"/>
          <w:between w:val="nil"/>
        </w:pBdr>
        <w:spacing w:before="197"/>
        <w:rPr>
          <w:b/>
          <w:color w:val="000000"/>
          <w:sz w:val="20"/>
          <w:szCs w:val="20"/>
        </w:rPr>
      </w:pPr>
      <w:r>
        <w:rPr>
          <w:noProof/>
        </w:rPr>
        <mc:AlternateContent>
          <mc:Choice Requires="wps">
            <w:drawing>
              <wp:anchor distT="0" distB="0" distL="0" distR="0" simplePos="0" relativeHeight="251658240" behindDoc="0" locked="0" layoutInCell="1" hidden="0" allowOverlap="1" wp14:anchorId="28F686C4" wp14:editId="149CD763">
                <wp:simplePos x="0" y="0"/>
                <wp:positionH relativeFrom="column">
                  <wp:posOffset>127000</wp:posOffset>
                </wp:positionH>
                <wp:positionV relativeFrom="paragraph">
                  <wp:posOffset>279400</wp:posOffset>
                </wp:positionV>
                <wp:extent cx="8890" cy="12700"/>
                <wp:effectExtent l="0" t="0" r="0" b="0"/>
                <wp:wrapTopAndBottom distT="0" distB="0"/>
                <wp:docPr id="4" name="Forma libre: forma 4"/>
                <wp:cNvGraphicFramePr/>
                <a:graphic xmlns:a="http://schemas.openxmlformats.org/drawingml/2006/main">
                  <a:graphicData uri="http://schemas.microsoft.com/office/word/2010/wordprocessingShape">
                    <wps:wsp>
                      <wps:cNvSpPr/>
                      <wps:spPr>
                        <a:xfrm>
                          <a:off x="4431600" y="3775555"/>
                          <a:ext cx="1828800" cy="8890"/>
                        </a:xfrm>
                        <a:custGeom>
                          <a:avLst/>
                          <a:gdLst/>
                          <a:ahLst/>
                          <a:cxnLst/>
                          <a:rect l="l" t="t" r="r" b="b"/>
                          <a:pathLst>
                            <a:path w="1828800" h="8890" extrusionOk="0">
                              <a:moveTo>
                                <a:pt x="1828800" y="0"/>
                              </a:moveTo>
                              <a:lnTo>
                                <a:pt x="0" y="0"/>
                              </a:lnTo>
                              <a:lnTo>
                                <a:pt x="0" y="8890"/>
                              </a:lnTo>
                              <a:lnTo>
                                <a:pt x="1828800" y="8890"/>
                              </a:lnTo>
                              <a:lnTo>
                                <a:pt x="182880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279400</wp:posOffset>
                </wp:positionV>
                <wp:extent cx="8890" cy="12700"/>
                <wp:effectExtent b="0" l="0" r="0" t="0"/>
                <wp:wrapTopAndBottom distB="0" distT="0"/>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890" cy="12700"/>
                        </a:xfrm>
                        <a:prstGeom prst="rect"/>
                        <a:ln/>
                      </pic:spPr>
                    </pic:pic>
                  </a:graphicData>
                </a:graphic>
              </wp:anchor>
            </w:drawing>
          </mc:Fallback>
        </mc:AlternateContent>
      </w:r>
    </w:p>
    <w:p w14:paraId="21F587F2" w14:textId="77777777" w:rsidR="0054751E" w:rsidRDefault="00000000">
      <w:pPr>
        <w:spacing w:before="86" w:line="264" w:lineRule="auto"/>
        <w:ind w:left="211"/>
        <w:rPr>
          <w:sz w:val="19"/>
          <w:szCs w:val="19"/>
        </w:rPr>
      </w:pPr>
      <w:r>
        <w:rPr>
          <w:sz w:val="21"/>
          <w:szCs w:val="21"/>
          <w:vertAlign w:val="superscript"/>
        </w:rPr>
        <w:t xml:space="preserve">1 </w:t>
      </w:r>
      <w:r>
        <w:rPr>
          <w:sz w:val="19"/>
          <w:szCs w:val="19"/>
        </w:rPr>
        <w:t>ONU Mujeres y CEPAL, “Cuidados En América Latina Y El Caribe En Tiempos De COVID-19: Hacia Sistemas Integrales Para Fortalecer La Respuesta Y La Recuperación”, 2020.</w:t>
      </w:r>
    </w:p>
    <w:p w14:paraId="636D1AE4" w14:textId="77777777" w:rsidR="0054751E" w:rsidRDefault="00000000">
      <w:pPr>
        <w:spacing w:line="217" w:lineRule="auto"/>
        <w:ind w:left="211"/>
        <w:rPr>
          <w:sz w:val="19"/>
          <w:szCs w:val="19"/>
        </w:rPr>
      </w:pPr>
      <w:r>
        <w:rPr>
          <w:sz w:val="21"/>
          <w:szCs w:val="21"/>
          <w:vertAlign w:val="superscript"/>
        </w:rPr>
        <w:t xml:space="preserve">2 </w:t>
      </w:r>
      <w:r>
        <w:rPr>
          <w:sz w:val="19"/>
          <w:szCs w:val="19"/>
        </w:rPr>
        <w:t>ONU Mujeres y CEPAL, “Cuidados En América Latina Y El Caribe En Tiempos De COVID-19: Hacia Sistemas</w:t>
      </w:r>
    </w:p>
    <w:p w14:paraId="6BAD7DB5" w14:textId="77777777" w:rsidR="0054751E" w:rsidRDefault="00000000">
      <w:pPr>
        <w:spacing w:before="8"/>
        <w:ind w:left="211"/>
        <w:rPr>
          <w:sz w:val="19"/>
          <w:szCs w:val="19"/>
        </w:rPr>
        <w:sectPr w:rsidR="0054751E">
          <w:headerReference w:type="default" r:id="rId9"/>
          <w:pgSz w:w="12240" w:h="15840"/>
          <w:pgMar w:top="2520" w:right="1440" w:bottom="280" w:left="1500" w:header="517" w:footer="0" w:gutter="0"/>
          <w:pgNumType w:start="1"/>
          <w:cols w:space="720"/>
        </w:sectPr>
      </w:pPr>
      <w:r>
        <w:rPr>
          <w:sz w:val="19"/>
          <w:szCs w:val="19"/>
        </w:rPr>
        <w:t>Integrales Para Fortalecer La Respuesta Y La Recuperación”, 2020.</w:t>
      </w:r>
    </w:p>
    <w:p w14:paraId="79BC83A2" w14:textId="77777777" w:rsidR="0054751E" w:rsidRDefault="0054751E">
      <w:pPr>
        <w:pBdr>
          <w:top w:val="nil"/>
          <w:left w:val="nil"/>
          <w:bottom w:val="nil"/>
          <w:right w:val="nil"/>
          <w:between w:val="nil"/>
        </w:pBdr>
        <w:spacing w:before="41"/>
        <w:rPr>
          <w:color w:val="000000"/>
        </w:rPr>
      </w:pPr>
    </w:p>
    <w:p w14:paraId="5012D9DB" w14:textId="77777777" w:rsidR="0054751E" w:rsidRDefault="00000000">
      <w:pPr>
        <w:pStyle w:val="Ttulo1"/>
        <w:numPr>
          <w:ilvl w:val="0"/>
          <w:numId w:val="3"/>
        </w:numPr>
        <w:tabs>
          <w:tab w:val="left" w:pos="931"/>
        </w:tabs>
        <w:ind w:left="931" w:hanging="359"/>
      </w:pPr>
      <w:r>
        <w:t>DESCRIPCIÓN DEL PROGRAMA</w:t>
      </w:r>
    </w:p>
    <w:p w14:paraId="7E3C9812" w14:textId="77777777" w:rsidR="0054751E" w:rsidRDefault="0054751E">
      <w:pPr>
        <w:pBdr>
          <w:top w:val="nil"/>
          <w:left w:val="nil"/>
          <w:bottom w:val="nil"/>
          <w:right w:val="nil"/>
          <w:between w:val="nil"/>
        </w:pBdr>
        <w:rPr>
          <w:b/>
          <w:color w:val="000000"/>
        </w:rPr>
      </w:pPr>
    </w:p>
    <w:p w14:paraId="75A2F1DB" w14:textId="77777777" w:rsidR="0054751E" w:rsidRDefault="0054751E">
      <w:pPr>
        <w:pBdr>
          <w:top w:val="nil"/>
          <w:left w:val="nil"/>
          <w:bottom w:val="nil"/>
          <w:right w:val="nil"/>
          <w:between w:val="nil"/>
        </w:pBdr>
        <w:spacing w:before="5"/>
        <w:rPr>
          <w:b/>
          <w:color w:val="000000"/>
        </w:rPr>
      </w:pPr>
    </w:p>
    <w:p w14:paraId="07256090" w14:textId="77777777" w:rsidR="0054751E" w:rsidRDefault="00000000">
      <w:pPr>
        <w:pBdr>
          <w:top w:val="nil"/>
          <w:left w:val="nil"/>
          <w:bottom w:val="nil"/>
          <w:right w:val="nil"/>
          <w:between w:val="nil"/>
        </w:pBdr>
        <w:spacing w:line="360" w:lineRule="auto"/>
        <w:ind w:left="211" w:right="231" w:firstLine="45"/>
        <w:jc w:val="both"/>
        <w:rPr>
          <w:color w:val="000000"/>
        </w:rPr>
      </w:pPr>
      <w:r>
        <w:rPr>
          <w:b/>
          <w:color w:val="000000"/>
        </w:rPr>
        <w:t xml:space="preserve">“Mujeres en Postgrado” </w:t>
      </w:r>
      <w:r>
        <w:rPr>
          <w:color w:val="000000"/>
        </w:rPr>
        <w:t>es un programa de apoyo económico destinado sólo a mujeres que se encuentren cursando estudios de postgrado (magíster o doctorado) en la Universidad de Antofagasta y que desarrollen labores de cuidado de forma permanente. Su objetivo es fomentar la participación, desarrollo y permanencia de las mujeres en los estudios de postgrado en la Universidad de Antofagasta.</w:t>
      </w:r>
    </w:p>
    <w:p w14:paraId="3FF62D7C" w14:textId="77777777" w:rsidR="0054751E" w:rsidRDefault="0054751E">
      <w:pPr>
        <w:pBdr>
          <w:top w:val="nil"/>
          <w:left w:val="nil"/>
          <w:bottom w:val="nil"/>
          <w:right w:val="nil"/>
          <w:between w:val="nil"/>
        </w:pBdr>
        <w:spacing w:before="135"/>
        <w:rPr>
          <w:color w:val="000000"/>
        </w:rPr>
      </w:pPr>
    </w:p>
    <w:p w14:paraId="623BB839" w14:textId="77777777" w:rsidR="0054751E" w:rsidRDefault="00000000">
      <w:pPr>
        <w:pStyle w:val="Ttulo1"/>
        <w:numPr>
          <w:ilvl w:val="0"/>
          <w:numId w:val="3"/>
        </w:numPr>
        <w:tabs>
          <w:tab w:val="left" w:pos="931"/>
        </w:tabs>
        <w:ind w:left="931" w:hanging="359"/>
      </w:pPr>
      <w:r>
        <w:t>FINANCIAMIENTO</w:t>
      </w:r>
    </w:p>
    <w:p w14:paraId="28175C2B" w14:textId="600492C0" w:rsidR="0054751E" w:rsidRDefault="00000000">
      <w:pPr>
        <w:pBdr>
          <w:top w:val="nil"/>
          <w:left w:val="nil"/>
          <w:bottom w:val="nil"/>
          <w:right w:val="nil"/>
          <w:between w:val="nil"/>
        </w:pBdr>
        <w:spacing w:before="137" w:line="357" w:lineRule="auto"/>
        <w:ind w:left="211" w:right="243"/>
        <w:jc w:val="both"/>
        <w:rPr>
          <w:color w:val="000000"/>
        </w:rPr>
      </w:pPr>
      <w:r>
        <w:rPr>
          <w:color w:val="000000"/>
        </w:rPr>
        <w:t>El siguiente programa espera otorgar una asignación de $2.000.000 (dos millones de pesos chilenos)</w:t>
      </w:r>
      <w:r w:rsidR="00F83F4B">
        <w:rPr>
          <w:color w:val="000000"/>
        </w:rPr>
        <w:t xml:space="preserve"> por beneficiaria, los</w:t>
      </w:r>
      <w:r>
        <w:rPr>
          <w:color w:val="000000"/>
        </w:rPr>
        <w:t xml:space="preserve"> que se cancelará</w:t>
      </w:r>
      <w:r w:rsidR="00F83F4B">
        <w:rPr>
          <w:color w:val="000000"/>
        </w:rPr>
        <w:t>n</w:t>
      </w:r>
      <w:r>
        <w:rPr>
          <w:color w:val="000000"/>
        </w:rPr>
        <w:t xml:space="preserve"> en un solo pago anual</w:t>
      </w:r>
      <w:r w:rsidR="00F83F4B">
        <w:rPr>
          <w:color w:val="000000"/>
        </w:rPr>
        <w:t>,</w:t>
      </w:r>
      <w:r>
        <w:rPr>
          <w:color w:val="000000"/>
        </w:rPr>
        <w:t xml:space="preserve"> </w:t>
      </w:r>
      <w:r w:rsidR="007E7F8A">
        <w:rPr>
          <w:color w:val="000000"/>
        </w:rPr>
        <w:t>donde el número de beneficiarias quedará sujeto a la disponibilidad de</w:t>
      </w:r>
      <w:r>
        <w:rPr>
          <w:color w:val="000000"/>
        </w:rPr>
        <w:t xml:space="preserve"> presupuesto del proyecto. Este monto podrá utilizarse para gastos de manutención o para el pago de sala cuna, guardería, u otros sistemas de cuidado según el caso, que deberá rendirse.</w:t>
      </w:r>
    </w:p>
    <w:p w14:paraId="2337A1F5" w14:textId="77777777" w:rsidR="0054751E" w:rsidRDefault="0054751E">
      <w:pPr>
        <w:pBdr>
          <w:top w:val="nil"/>
          <w:left w:val="nil"/>
          <w:bottom w:val="nil"/>
          <w:right w:val="nil"/>
          <w:between w:val="nil"/>
        </w:pBdr>
        <w:spacing w:before="142"/>
        <w:rPr>
          <w:color w:val="000000"/>
        </w:rPr>
      </w:pPr>
    </w:p>
    <w:p w14:paraId="284D00A8" w14:textId="77777777" w:rsidR="0054751E" w:rsidRDefault="00000000">
      <w:pPr>
        <w:pStyle w:val="Ttulo1"/>
        <w:numPr>
          <w:ilvl w:val="0"/>
          <w:numId w:val="3"/>
        </w:numPr>
        <w:tabs>
          <w:tab w:val="left" w:pos="931"/>
        </w:tabs>
        <w:ind w:left="931" w:hanging="359"/>
      </w:pPr>
      <w:r>
        <w:t>CRITERIOS DE ASIGNACIÓN DEL BENEFICIO</w:t>
      </w:r>
    </w:p>
    <w:p w14:paraId="2D1EFFE7" w14:textId="4CBB477E" w:rsidR="0054751E" w:rsidRDefault="00000000">
      <w:pPr>
        <w:pBdr>
          <w:top w:val="nil"/>
          <w:left w:val="nil"/>
          <w:bottom w:val="nil"/>
          <w:right w:val="nil"/>
          <w:between w:val="nil"/>
        </w:pBdr>
        <w:spacing w:before="137" w:line="362" w:lineRule="auto"/>
        <w:ind w:left="211" w:right="242"/>
        <w:jc w:val="both"/>
        <w:rPr>
          <w:color w:val="000000"/>
        </w:rPr>
      </w:pPr>
      <w:r>
        <w:rPr>
          <w:color w:val="000000"/>
        </w:rPr>
        <w:t xml:space="preserve">El beneficio se entregará a las </w:t>
      </w:r>
      <w:r w:rsidR="007E7F8A">
        <w:rPr>
          <w:color w:val="000000"/>
        </w:rPr>
        <w:t xml:space="preserve">postulantes </w:t>
      </w:r>
      <w:r>
        <w:rPr>
          <w:color w:val="000000"/>
        </w:rPr>
        <w:t>calificadas con el puntaje más alto de acuerdo con los siguientes criterios de priorización:</w:t>
      </w:r>
    </w:p>
    <w:p w14:paraId="194C16B7" w14:textId="77777777" w:rsidR="0054751E" w:rsidRDefault="0054751E">
      <w:pPr>
        <w:pBdr>
          <w:top w:val="nil"/>
          <w:left w:val="nil"/>
          <w:bottom w:val="nil"/>
          <w:right w:val="nil"/>
          <w:between w:val="nil"/>
        </w:pBdr>
        <w:spacing w:before="122"/>
        <w:rPr>
          <w:color w:val="000000"/>
        </w:rPr>
      </w:pPr>
    </w:p>
    <w:p w14:paraId="17101D23" w14:textId="77777777" w:rsidR="0054751E" w:rsidRDefault="00000000">
      <w:pPr>
        <w:pStyle w:val="Ttulo2"/>
        <w:numPr>
          <w:ilvl w:val="1"/>
          <w:numId w:val="3"/>
        </w:numPr>
        <w:tabs>
          <w:tab w:val="left" w:pos="975"/>
        </w:tabs>
        <w:ind w:left="975" w:hanging="403"/>
      </w:pPr>
      <w:r>
        <w:t>Labores de cuidado (60%):</w:t>
      </w:r>
    </w:p>
    <w:p w14:paraId="603A7319" w14:textId="77777777" w:rsidR="0054751E" w:rsidRDefault="00000000">
      <w:pPr>
        <w:pBdr>
          <w:top w:val="nil"/>
          <w:left w:val="nil"/>
          <w:bottom w:val="nil"/>
          <w:right w:val="nil"/>
          <w:between w:val="nil"/>
        </w:pBdr>
        <w:spacing w:before="136"/>
        <w:ind w:left="256"/>
        <w:jc w:val="both"/>
        <w:rPr>
          <w:color w:val="000000"/>
        </w:rPr>
      </w:pPr>
      <w:r>
        <w:rPr>
          <w:color w:val="000000"/>
        </w:rPr>
        <w:t>La postulante:</w:t>
      </w:r>
    </w:p>
    <w:p w14:paraId="3D5E6671" w14:textId="77777777" w:rsidR="0054751E" w:rsidRDefault="00000000">
      <w:pPr>
        <w:numPr>
          <w:ilvl w:val="0"/>
          <w:numId w:val="2"/>
        </w:numPr>
        <w:pBdr>
          <w:top w:val="nil"/>
          <w:left w:val="nil"/>
          <w:bottom w:val="nil"/>
          <w:right w:val="nil"/>
          <w:between w:val="nil"/>
        </w:pBdr>
        <w:tabs>
          <w:tab w:val="left" w:pos="931"/>
        </w:tabs>
        <w:spacing w:before="137"/>
        <w:ind w:left="931" w:hanging="359"/>
      </w:pPr>
      <w:r>
        <w:rPr>
          <w:color w:val="000000"/>
        </w:rPr>
        <w:t>No ejerce labores de cuidado permanente. (1 punto)</w:t>
      </w:r>
    </w:p>
    <w:p w14:paraId="698CC727" w14:textId="77777777" w:rsidR="0054751E" w:rsidRDefault="00000000">
      <w:pPr>
        <w:numPr>
          <w:ilvl w:val="0"/>
          <w:numId w:val="2"/>
        </w:numPr>
        <w:pBdr>
          <w:top w:val="nil"/>
          <w:left w:val="nil"/>
          <w:bottom w:val="nil"/>
          <w:right w:val="nil"/>
          <w:between w:val="nil"/>
        </w:pBdr>
        <w:tabs>
          <w:tab w:val="left" w:pos="931"/>
          <w:tab w:val="left" w:pos="933"/>
        </w:tabs>
        <w:spacing w:before="137" w:line="362" w:lineRule="auto"/>
        <w:ind w:right="222"/>
      </w:pPr>
      <w:r>
        <w:rPr>
          <w:color w:val="000000"/>
        </w:rPr>
        <w:t>Ejerce labores de cuidado permanente respecto de niño o niña mayor de 6 años u otra persona en situación de dependencia. (4 puntos)</w:t>
      </w:r>
    </w:p>
    <w:p w14:paraId="58C115A8" w14:textId="77777777" w:rsidR="0054751E" w:rsidRDefault="00000000">
      <w:pPr>
        <w:numPr>
          <w:ilvl w:val="0"/>
          <w:numId w:val="2"/>
        </w:numPr>
        <w:pBdr>
          <w:top w:val="nil"/>
          <w:left w:val="nil"/>
          <w:bottom w:val="nil"/>
          <w:right w:val="nil"/>
          <w:between w:val="nil"/>
        </w:pBdr>
        <w:tabs>
          <w:tab w:val="left" w:pos="933"/>
        </w:tabs>
        <w:spacing w:line="362" w:lineRule="auto"/>
        <w:ind w:right="230"/>
      </w:pPr>
      <w:r>
        <w:rPr>
          <w:color w:val="000000"/>
        </w:rPr>
        <w:t>Ejerce labores de cuidado permanente respecto de niña o niño mayor de 3 y menor de 6 años al momento de la postulación. (5 puntos)</w:t>
      </w:r>
    </w:p>
    <w:p w14:paraId="0268BCDB" w14:textId="77777777" w:rsidR="0054751E" w:rsidRDefault="00000000">
      <w:pPr>
        <w:numPr>
          <w:ilvl w:val="0"/>
          <w:numId w:val="2"/>
        </w:numPr>
        <w:pBdr>
          <w:top w:val="nil"/>
          <w:left w:val="nil"/>
          <w:bottom w:val="nil"/>
          <w:right w:val="nil"/>
          <w:between w:val="nil"/>
        </w:pBdr>
        <w:tabs>
          <w:tab w:val="left" w:pos="931"/>
        </w:tabs>
        <w:spacing w:line="254" w:lineRule="auto"/>
        <w:ind w:left="931" w:hanging="359"/>
        <w:rPr>
          <w:color w:val="000000"/>
        </w:rPr>
      </w:pPr>
      <w:r>
        <w:rPr>
          <w:color w:val="000000"/>
        </w:rPr>
        <w:t>Ejerce labores de cuidado permanente respecto de niña o niño menor de 3 años al momento</w:t>
      </w:r>
    </w:p>
    <w:p w14:paraId="0721C37A" w14:textId="77777777" w:rsidR="0054751E" w:rsidRDefault="00000000">
      <w:pPr>
        <w:pBdr>
          <w:top w:val="nil"/>
          <w:left w:val="nil"/>
          <w:bottom w:val="nil"/>
          <w:right w:val="nil"/>
          <w:between w:val="nil"/>
        </w:pBdr>
        <w:spacing w:before="137"/>
        <w:ind w:left="933"/>
        <w:rPr>
          <w:color w:val="000000"/>
        </w:rPr>
      </w:pPr>
      <w:r>
        <w:rPr>
          <w:color w:val="000000"/>
        </w:rPr>
        <w:t>de la postulación. (7 puntos)</w:t>
      </w:r>
    </w:p>
    <w:p w14:paraId="3554CF5A" w14:textId="77777777" w:rsidR="0054751E" w:rsidRDefault="0054751E">
      <w:pPr>
        <w:pBdr>
          <w:top w:val="nil"/>
          <w:left w:val="nil"/>
          <w:bottom w:val="nil"/>
          <w:right w:val="nil"/>
          <w:between w:val="nil"/>
        </w:pBdr>
        <w:rPr>
          <w:color w:val="000000"/>
        </w:rPr>
      </w:pPr>
    </w:p>
    <w:p w14:paraId="11A38ABA" w14:textId="77777777" w:rsidR="0054751E" w:rsidRDefault="0054751E">
      <w:pPr>
        <w:pBdr>
          <w:top w:val="nil"/>
          <w:left w:val="nil"/>
          <w:bottom w:val="nil"/>
          <w:right w:val="nil"/>
          <w:between w:val="nil"/>
        </w:pBdr>
        <w:spacing w:before="4"/>
        <w:rPr>
          <w:color w:val="000000"/>
        </w:rPr>
      </w:pPr>
    </w:p>
    <w:p w14:paraId="4A0DC066" w14:textId="77777777" w:rsidR="0054751E" w:rsidRDefault="00000000">
      <w:pPr>
        <w:pStyle w:val="Ttulo2"/>
        <w:numPr>
          <w:ilvl w:val="1"/>
          <w:numId w:val="3"/>
        </w:numPr>
        <w:tabs>
          <w:tab w:val="left" w:pos="931"/>
        </w:tabs>
        <w:ind w:left="931" w:hanging="359"/>
      </w:pPr>
      <w:r>
        <w:t>Situación de discapacidad (15%)</w:t>
      </w:r>
    </w:p>
    <w:p w14:paraId="0C9ADB71" w14:textId="77777777" w:rsidR="0054751E" w:rsidRDefault="00000000">
      <w:pPr>
        <w:pBdr>
          <w:top w:val="nil"/>
          <w:left w:val="nil"/>
          <w:bottom w:val="nil"/>
          <w:right w:val="nil"/>
          <w:between w:val="nil"/>
        </w:pBdr>
        <w:spacing w:before="137"/>
        <w:ind w:left="211"/>
        <w:jc w:val="both"/>
        <w:rPr>
          <w:color w:val="000000"/>
        </w:rPr>
        <w:sectPr w:rsidR="0054751E">
          <w:pgSz w:w="12240" w:h="15840"/>
          <w:pgMar w:top="2520" w:right="1440" w:bottom="280" w:left="1500" w:header="517" w:footer="0" w:gutter="0"/>
          <w:cols w:space="720"/>
        </w:sectPr>
      </w:pPr>
      <w:r>
        <w:rPr>
          <w:color w:val="000000"/>
        </w:rPr>
        <w:t>La postulante:</w:t>
      </w:r>
    </w:p>
    <w:p w14:paraId="2BE139B2" w14:textId="77777777" w:rsidR="0054751E" w:rsidRDefault="0054751E">
      <w:pPr>
        <w:pBdr>
          <w:top w:val="nil"/>
          <w:left w:val="nil"/>
          <w:bottom w:val="nil"/>
          <w:right w:val="nil"/>
          <w:between w:val="nil"/>
        </w:pBdr>
        <w:spacing w:before="206"/>
        <w:rPr>
          <w:color w:val="000000"/>
        </w:rPr>
      </w:pPr>
    </w:p>
    <w:p w14:paraId="7A6F2B9D" w14:textId="77777777" w:rsidR="0054751E" w:rsidRDefault="00000000">
      <w:pPr>
        <w:numPr>
          <w:ilvl w:val="0"/>
          <w:numId w:val="1"/>
        </w:numPr>
        <w:pBdr>
          <w:top w:val="nil"/>
          <w:left w:val="nil"/>
          <w:bottom w:val="nil"/>
          <w:right w:val="nil"/>
          <w:between w:val="nil"/>
        </w:pBdr>
        <w:tabs>
          <w:tab w:val="left" w:pos="931"/>
        </w:tabs>
        <w:ind w:left="931" w:hanging="359"/>
      </w:pPr>
      <w:r>
        <w:rPr>
          <w:color w:val="000000"/>
        </w:rPr>
        <w:t>No presenta situación de discapacidad. (1 punto)</w:t>
      </w:r>
    </w:p>
    <w:p w14:paraId="15E930F5" w14:textId="77777777" w:rsidR="0054751E" w:rsidRDefault="00000000">
      <w:pPr>
        <w:numPr>
          <w:ilvl w:val="0"/>
          <w:numId w:val="1"/>
        </w:numPr>
        <w:pBdr>
          <w:top w:val="nil"/>
          <w:left w:val="nil"/>
          <w:bottom w:val="nil"/>
          <w:right w:val="nil"/>
          <w:between w:val="nil"/>
        </w:pBdr>
        <w:tabs>
          <w:tab w:val="left" w:pos="931"/>
        </w:tabs>
        <w:spacing w:before="137"/>
        <w:ind w:left="931" w:hanging="359"/>
      </w:pPr>
      <w:r>
        <w:rPr>
          <w:color w:val="000000"/>
        </w:rPr>
        <w:t>Se encuentra en alguna situación de discapacidad. (</w:t>
      </w:r>
      <w:r>
        <w:t>7</w:t>
      </w:r>
      <w:r>
        <w:rPr>
          <w:color w:val="000000"/>
        </w:rPr>
        <w:t xml:space="preserve"> puntos)</w:t>
      </w:r>
    </w:p>
    <w:p w14:paraId="2E07D17D" w14:textId="77777777" w:rsidR="0054751E" w:rsidRDefault="0054751E">
      <w:pPr>
        <w:pBdr>
          <w:top w:val="nil"/>
          <w:left w:val="nil"/>
          <w:bottom w:val="nil"/>
          <w:right w:val="nil"/>
          <w:between w:val="nil"/>
        </w:pBdr>
        <w:rPr>
          <w:color w:val="000000"/>
        </w:rPr>
      </w:pPr>
    </w:p>
    <w:p w14:paraId="7CFC81DF" w14:textId="77777777" w:rsidR="0054751E" w:rsidRDefault="0054751E">
      <w:pPr>
        <w:pBdr>
          <w:top w:val="nil"/>
          <w:left w:val="nil"/>
          <w:bottom w:val="nil"/>
          <w:right w:val="nil"/>
          <w:between w:val="nil"/>
        </w:pBdr>
        <w:spacing w:before="5"/>
        <w:rPr>
          <w:color w:val="000000"/>
        </w:rPr>
      </w:pPr>
    </w:p>
    <w:p w14:paraId="7E0F4391" w14:textId="77777777" w:rsidR="0054751E" w:rsidRDefault="00000000">
      <w:pPr>
        <w:pStyle w:val="Ttulo2"/>
        <w:numPr>
          <w:ilvl w:val="1"/>
          <w:numId w:val="3"/>
        </w:numPr>
        <w:tabs>
          <w:tab w:val="left" w:pos="931"/>
        </w:tabs>
        <w:ind w:left="931" w:hanging="359"/>
      </w:pPr>
      <w:r>
        <w:t>Pertenencia a un pueblo originario (15%)</w:t>
      </w:r>
    </w:p>
    <w:p w14:paraId="2A9FFFBF" w14:textId="77777777" w:rsidR="0054751E" w:rsidRDefault="00000000">
      <w:pPr>
        <w:pBdr>
          <w:top w:val="nil"/>
          <w:left w:val="nil"/>
          <w:bottom w:val="nil"/>
          <w:right w:val="nil"/>
          <w:between w:val="nil"/>
        </w:pBdr>
        <w:spacing w:before="137"/>
        <w:ind w:left="211"/>
        <w:rPr>
          <w:color w:val="000000"/>
        </w:rPr>
      </w:pPr>
      <w:r>
        <w:rPr>
          <w:color w:val="000000"/>
        </w:rPr>
        <w:t>La postulante:</w:t>
      </w:r>
    </w:p>
    <w:p w14:paraId="572315C8" w14:textId="47B27D52" w:rsidR="0054751E" w:rsidRDefault="00000000">
      <w:pPr>
        <w:numPr>
          <w:ilvl w:val="2"/>
          <w:numId w:val="3"/>
        </w:numPr>
        <w:pBdr>
          <w:top w:val="nil"/>
          <w:left w:val="nil"/>
          <w:bottom w:val="nil"/>
          <w:right w:val="nil"/>
          <w:between w:val="nil"/>
        </w:pBdr>
        <w:tabs>
          <w:tab w:val="left" w:pos="1292"/>
        </w:tabs>
        <w:spacing w:before="137"/>
        <w:ind w:left="1292" w:hanging="359"/>
      </w:pPr>
      <w:r>
        <w:rPr>
          <w:color w:val="000000"/>
        </w:rPr>
        <w:t xml:space="preserve">No pertenece a un pueblo originario o pueblo tribal </w:t>
      </w:r>
      <w:r>
        <w:t>a</w:t>
      </w:r>
      <w:r>
        <w:rPr>
          <w:color w:val="000000"/>
        </w:rPr>
        <w:t>frodescendiente chileno.</w:t>
      </w:r>
      <w:r w:rsidR="007E7F8A">
        <w:rPr>
          <w:color w:val="000000"/>
        </w:rPr>
        <w:t xml:space="preserve"> </w:t>
      </w:r>
      <w:r>
        <w:rPr>
          <w:color w:val="000000"/>
        </w:rPr>
        <w:t>(1 punto)</w:t>
      </w:r>
    </w:p>
    <w:p w14:paraId="780779DC" w14:textId="77777777" w:rsidR="0054751E" w:rsidRDefault="00000000">
      <w:pPr>
        <w:numPr>
          <w:ilvl w:val="2"/>
          <w:numId w:val="3"/>
        </w:numPr>
        <w:pBdr>
          <w:top w:val="nil"/>
          <w:left w:val="nil"/>
          <w:bottom w:val="nil"/>
          <w:right w:val="nil"/>
          <w:between w:val="nil"/>
        </w:pBdr>
        <w:tabs>
          <w:tab w:val="left" w:pos="1291"/>
          <w:tab w:val="left" w:pos="1293"/>
        </w:tabs>
        <w:spacing w:before="137" w:line="348" w:lineRule="auto"/>
        <w:ind w:right="702"/>
      </w:pPr>
      <w:r>
        <w:rPr>
          <w:color w:val="000000"/>
        </w:rPr>
        <w:t>La postulante pertenece a un pueblo originario o pueblo</w:t>
      </w:r>
      <w:r>
        <w:t xml:space="preserve"> tribal </w:t>
      </w:r>
      <w:r>
        <w:rPr>
          <w:color w:val="000000"/>
        </w:rPr>
        <w:t>afrodescendiente chileno. (</w:t>
      </w:r>
      <w:r>
        <w:t>7</w:t>
      </w:r>
      <w:r>
        <w:rPr>
          <w:color w:val="000000"/>
        </w:rPr>
        <w:t xml:space="preserve"> puntos)</w:t>
      </w:r>
    </w:p>
    <w:p w14:paraId="51DAF5D1" w14:textId="77777777" w:rsidR="0054751E" w:rsidRDefault="0054751E">
      <w:pPr>
        <w:pBdr>
          <w:top w:val="nil"/>
          <w:left w:val="nil"/>
          <w:bottom w:val="nil"/>
          <w:right w:val="nil"/>
          <w:between w:val="nil"/>
        </w:pBdr>
        <w:spacing w:before="153"/>
        <w:rPr>
          <w:color w:val="000000"/>
        </w:rPr>
      </w:pPr>
    </w:p>
    <w:p w14:paraId="5815275E" w14:textId="77777777" w:rsidR="0054751E" w:rsidRDefault="00000000">
      <w:pPr>
        <w:pStyle w:val="Ttulo2"/>
        <w:numPr>
          <w:ilvl w:val="1"/>
          <w:numId w:val="3"/>
        </w:numPr>
        <w:tabs>
          <w:tab w:val="left" w:pos="931"/>
        </w:tabs>
        <w:ind w:left="931" w:hanging="359"/>
      </w:pPr>
      <w:r>
        <w:t>Acceso a otras fuentes de financiamiento para el pago de los estudios (10%)</w:t>
      </w:r>
    </w:p>
    <w:p w14:paraId="3E943630" w14:textId="77777777" w:rsidR="0054751E" w:rsidRDefault="00000000">
      <w:pPr>
        <w:pBdr>
          <w:top w:val="nil"/>
          <w:left w:val="nil"/>
          <w:bottom w:val="nil"/>
          <w:right w:val="nil"/>
          <w:between w:val="nil"/>
        </w:pBdr>
        <w:spacing w:before="137"/>
        <w:ind w:left="211"/>
        <w:rPr>
          <w:color w:val="000000"/>
        </w:rPr>
      </w:pPr>
      <w:r>
        <w:rPr>
          <w:color w:val="000000"/>
        </w:rPr>
        <w:t>La postulante:</w:t>
      </w:r>
    </w:p>
    <w:p w14:paraId="56EF9EA3" w14:textId="77777777" w:rsidR="0054751E" w:rsidRDefault="00000000">
      <w:pPr>
        <w:numPr>
          <w:ilvl w:val="2"/>
          <w:numId w:val="3"/>
        </w:numPr>
        <w:pBdr>
          <w:top w:val="nil"/>
          <w:left w:val="nil"/>
          <w:bottom w:val="nil"/>
          <w:right w:val="nil"/>
          <w:between w:val="nil"/>
        </w:pBdr>
        <w:tabs>
          <w:tab w:val="left" w:pos="1291"/>
          <w:tab w:val="left" w:pos="1293"/>
        </w:tabs>
        <w:spacing w:before="137" w:line="362" w:lineRule="auto"/>
        <w:ind w:right="261"/>
      </w:pPr>
      <w:r>
        <w:rPr>
          <w:color w:val="000000"/>
        </w:rPr>
        <w:t>Recibe financiamiento externo para el pago de los estudios de postgrado y gastos de manutención. (1 punto.)</w:t>
      </w:r>
    </w:p>
    <w:p w14:paraId="41A5ACD4" w14:textId="77777777" w:rsidR="0054751E" w:rsidRDefault="00000000">
      <w:pPr>
        <w:numPr>
          <w:ilvl w:val="2"/>
          <w:numId w:val="3"/>
        </w:numPr>
        <w:pBdr>
          <w:top w:val="nil"/>
          <w:left w:val="nil"/>
          <w:bottom w:val="nil"/>
          <w:right w:val="nil"/>
          <w:between w:val="nil"/>
        </w:pBdr>
        <w:tabs>
          <w:tab w:val="left" w:pos="1292"/>
        </w:tabs>
        <w:spacing w:line="253" w:lineRule="auto"/>
        <w:ind w:left="1292" w:hanging="359"/>
      </w:pPr>
      <w:r>
        <w:rPr>
          <w:color w:val="000000"/>
        </w:rPr>
        <w:t>Recibe financiamiento interno para el pago de los estudios de postgrado y gastos de</w:t>
      </w:r>
    </w:p>
    <w:p w14:paraId="0BE42426" w14:textId="77777777" w:rsidR="0054751E" w:rsidRDefault="00000000">
      <w:pPr>
        <w:pBdr>
          <w:top w:val="nil"/>
          <w:left w:val="nil"/>
          <w:bottom w:val="nil"/>
          <w:right w:val="nil"/>
          <w:between w:val="nil"/>
        </w:pBdr>
        <w:spacing w:before="137"/>
        <w:ind w:left="1293"/>
        <w:rPr>
          <w:color w:val="000000"/>
        </w:rPr>
      </w:pPr>
      <w:r>
        <w:rPr>
          <w:color w:val="000000"/>
        </w:rPr>
        <w:t>manutención. (3 puntos)</w:t>
      </w:r>
    </w:p>
    <w:p w14:paraId="4A4B8532" w14:textId="257E96BF" w:rsidR="0054751E" w:rsidRDefault="00000000">
      <w:pPr>
        <w:numPr>
          <w:ilvl w:val="2"/>
          <w:numId w:val="3"/>
        </w:numPr>
        <w:pBdr>
          <w:top w:val="nil"/>
          <w:left w:val="nil"/>
          <w:bottom w:val="nil"/>
          <w:right w:val="nil"/>
          <w:between w:val="nil"/>
        </w:pBdr>
        <w:tabs>
          <w:tab w:val="left" w:pos="1293"/>
        </w:tabs>
        <w:spacing w:before="137" w:line="362" w:lineRule="auto"/>
        <w:ind w:right="240"/>
      </w:pPr>
      <w:r>
        <w:rPr>
          <w:color w:val="000000"/>
        </w:rPr>
        <w:t xml:space="preserve">Sólo recibe financiamiento </w:t>
      </w:r>
      <w:r>
        <w:t>para el</w:t>
      </w:r>
      <w:r>
        <w:rPr>
          <w:color w:val="000000"/>
        </w:rPr>
        <w:t xml:space="preserve"> pago de estudios</w:t>
      </w:r>
      <w:r w:rsidR="007E7F8A">
        <w:rPr>
          <w:color w:val="000000"/>
        </w:rPr>
        <w:t xml:space="preserve"> </w:t>
      </w:r>
      <w:r>
        <w:rPr>
          <w:color w:val="000000"/>
        </w:rPr>
        <w:t>/ Sólo recibe financiamiento para el pago de manutención. (5 puntos)</w:t>
      </w:r>
    </w:p>
    <w:p w14:paraId="4E419C44" w14:textId="77777777" w:rsidR="0054751E" w:rsidRDefault="00000000">
      <w:pPr>
        <w:numPr>
          <w:ilvl w:val="2"/>
          <w:numId w:val="3"/>
        </w:numPr>
        <w:pBdr>
          <w:top w:val="nil"/>
          <w:left w:val="nil"/>
          <w:bottom w:val="nil"/>
          <w:right w:val="nil"/>
          <w:between w:val="nil"/>
        </w:pBdr>
        <w:tabs>
          <w:tab w:val="left" w:pos="1292"/>
        </w:tabs>
        <w:spacing w:line="253" w:lineRule="auto"/>
        <w:ind w:left="1292" w:hanging="359"/>
      </w:pPr>
      <w:r>
        <w:rPr>
          <w:color w:val="000000"/>
        </w:rPr>
        <w:t>No recibe ninguna otra fuente de financiamiento. (</w:t>
      </w:r>
      <w:r>
        <w:t>7 puntos</w:t>
      </w:r>
      <w:r>
        <w:rPr>
          <w:color w:val="000000"/>
        </w:rPr>
        <w:t>)</w:t>
      </w:r>
    </w:p>
    <w:p w14:paraId="4614B305" w14:textId="77777777" w:rsidR="0054751E" w:rsidRDefault="0054751E">
      <w:pPr>
        <w:pBdr>
          <w:top w:val="nil"/>
          <w:left w:val="nil"/>
          <w:bottom w:val="nil"/>
          <w:right w:val="nil"/>
          <w:between w:val="nil"/>
        </w:pBdr>
        <w:rPr>
          <w:color w:val="000000"/>
        </w:rPr>
      </w:pPr>
    </w:p>
    <w:p w14:paraId="2324AA40" w14:textId="77777777" w:rsidR="0054751E" w:rsidRDefault="0054751E">
      <w:pPr>
        <w:pBdr>
          <w:top w:val="nil"/>
          <w:left w:val="nil"/>
          <w:bottom w:val="nil"/>
          <w:right w:val="nil"/>
          <w:between w:val="nil"/>
        </w:pBdr>
        <w:spacing w:before="5"/>
        <w:rPr>
          <w:color w:val="000000"/>
        </w:rPr>
      </w:pPr>
    </w:p>
    <w:p w14:paraId="50A40E26" w14:textId="77777777" w:rsidR="0054751E" w:rsidRDefault="00000000">
      <w:pPr>
        <w:pStyle w:val="Ttulo1"/>
        <w:numPr>
          <w:ilvl w:val="0"/>
          <w:numId w:val="3"/>
        </w:numPr>
        <w:tabs>
          <w:tab w:val="left" w:pos="931"/>
        </w:tabs>
        <w:ind w:left="931" w:hanging="359"/>
      </w:pPr>
      <w:r>
        <w:t>REQUISITOS DE POSTULACIÓN:</w:t>
      </w:r>
    </w:p>
    <w:p w14:paraId="40BFAAC9" w14:textId="77777777" w:rsidR="0054751E" w:rsidRDefault="00000000">
      <w:pPr>
        <w:numPr>
          <w:ilvl w:val="1"/>
          <w:numId w:val="3"/>
        </w:numPr>
        <w:pBdr>
          <w:top w:val="nil"/>
          <w:left w:val="nil"/>
          <w:bottom w:val="nil"/>
          <w:right w:val="nil"/>
          <w:between w:val="nil"/>
        </w:pBdr>
        <w:tabs>
          <w:tab w:val="left" w:pos="1307"/>
        </w:tabs>
        <w:spacing w:before="137"/>
        <w:ind w:left="1307" w:hanging="374"/>
      </w:pPr>
      <w:r>
        <w:t>Ser Alumna</w:t>
      </w:r>
      <w:r>
        <w:rPr>
          <w:color w:val="000000"/>
        </w:rPr>
        <w:t xml:space="preserve"> regular de un programa de postgrado de la Universidad de Antofagasta</w:t>
      </w:r>
    </w:p>
    <w:p w14:paraId="1407B8D7" w14:textId="77777777" w:rsidR="0054751E" w:rsidRDefault="00000000">
      <w:pPr>
        <w:numPr>
          <w:ilvl w:val="1"/>
          <w:numId w:val="3"/>
        </w:numPr>
        <w:pBdr>
          <w:top w:val="nil"/>
          <w:left w:val="nil"/>
          <w:bottom w:val="nil"/>
          <w:right w:val="nil"/>
          <w:between w:val="nil"/>
        </w:pBdr>
        <w:tabs>
          <w:tab w:val="left" w:pos="1307"/>
        </w:tabs>
        <w:spacing w:before="137"/>
        <w:ind w:left="1307" w:hanging="374"/>
      </w:pPr>
      <w:r>
        <w:rPr>
          <w:color w:val="000000"/>
        </w:rPr>
        <w:t xml:space="preserve">Encontrarse dentro </w:t>
      </w:r>
      <w:r>
        <w:t>del tiempo</w:t>
      </w:r>
      <w:r>
        <w:rPr>
          <w:color w:val="000000"/>
        </w:rPr>
        <w:t xml:space="preserve"> regular </w:t>
      </w:r>
      <w:r>
        <w:t>del desarrollo</w:t>
      </w:r>
      <w:r>
        <w:rPr>
          <w:color w:val="000000"/>
        </w:rPr>
        <w:t xml:space="preserve"> </w:t>
      </w:r>
      <w:r>
        <w:t>del programa</w:t>
      </w:r>
    </w:p>
    <w:p w14:paraId="074ABF17" w14:textId="77777777" w:rsidR="0054751E" w:rsidRDefault="00000000">
      <w:pPr>
        <w:numPr>
          <w:ilvl w:val="1"/>
          <w:numId w:val="3"/>
        </w:numPr>
        <w:pBdr>
          <w:top w:val="nil"/>
          <w:left w:val="nil"/>
          <w:bottom w:val="nil"/>
          <w:right w:val="nil"/>
          <w:between w:val="nil"/>
        </w:pBdr>
        <w:tabs>
          <w:tab w:val="left" w:pos="1307"/>
        </w:tabs>
        <w:spacing w:before="137"/>
        <w:ind w:left="1307" w:hanging="374"/>
      </w:pPr>
      <w:r>
        <w:rPr>
          <w:color w:val="000000"/>
        </w:rPr>
        <w:t>Acreditar el ejercicio de labores de cuidado de forma permanente</w:t>
      </w:r>
    </w:p>
    <w:p w14:paraId="5991848F" w14:textId="77777777" w:rsidR="0054751E" w:rsidRDefault="0054751E">
      <w:pPr>
        <w:pBdr>
          <w:top w:val="nil"/>
          <w:left w:val="nil"/>
          <w:bottom w:val="nil"/>
          <w:right w:val="nil"/>
          <w:between w:val="nil"/>
        </w:pBdr>
        <w:rPr>
          <w:color w:val="000000"/>
        </w:rPr>
      </w:pPr>
    </w:p>
    <w:p w14:paraId="3E974C6C" w14:textId="77777777" w:rsidR="0054751E" w:rsidRDefault="0054751E">
      <w:pPr>
        <w:pBdr>
          <w:top w:val="nil"/>
          <w:left w:val="nil"/>
          <w:bottom w:val="nil"/>
          <w:right w:val="nil"/>
          <w:between w:val="nil"/>
        </w:pBdr>
        <w:spacing w:before="4"/>
        <w:rPr>
          <w:color w:val="000000"/>
        </w:rPr>
      </w:pPr>
    </w:p>
    <w:p w14:paraId="4D5BA958" w14:textId="77777777" w:rsidR="0054751E" w:rsidRDefault="00000000">
      <w:pPr>
        <w:pStyle w:val="Ttulo1"/>
        <w:numPr>
          <w:ilvl w:val="0"/>
          <w:numId w:val="3"/>
        </w:numPr>
        <w:tabs>
          <w:tab w:val="left" w:pos="931"/>
        </w:tabs>
        <w:ind w:left="931" w:hanging="359"/>
      </w:pPr>
      <w:r>
        <w:t>DOCUMENTOS DE POSTULACIÓN:</w:t>
      </w:r>
    </w:p>
    <w:p w14:paraId="507C7434" w14:textId="77777777" w:rsidR="0054751E" w:rsidRDefault="00000000">
      <w:pPr>
        <w:numPr>
          <w:ilvl w:val="1"/>
          <w:numId w:val="3"/>
        </w:numPr>
        <w:pBdr>
          <w:top w:val="nil"/>
          <w:left w:val="nil"/>
          <w:bottom w:val="nil"/>
          <w:right w:val="nil"/>
          <w:between w:val="nil"/>
        </w:pBdr>
        <w:tabs>
          <w:tab w:val="left" w:pos="1307"/>
        </w:tabs>
        <w:spacing w:before="137"/>
        <w:ind w:left="1307" w:hanging="374"/>
      </w:pPr>
      <w:r>
        <w:rPr>
          <w:color w:val="000000"/>
        </w:rPr>
        <w:t xml:space="preserve">Certificado de alumna regular </w:t>
      </w:r>
      <w:r>
        <w:t>del programa</w:t>
      </w:r>
      <w:r>
        <w:rPr>
          <w:color w:val="000000"/>
        </w:rPr>
        <w:t xml:space="preserve"> de postgrado</w:t>
      </w:r>
    </w:p>
    <w:p w14:paraId="5182C38F" w14:textId="77777777" w:rsidR="0054751E" w:rsidRDefault="00000000">
      <w:pPr>
        <w:numPr>
          <w:ilvl w:val="1"/>
          <w:numId w:val="3"/>
        </w:numPr>
        <w:pBdr>
          <w:top w:val="nil"/>
          <w:left w:val="nil"/>
          <w:bottom w:val="nil"/>
          <w:right w:val="nil"/>
          <w:between w:val="nil"/>
        </w:pBdr>
        <w:tabs>
          <w:tab w:val="left" w:pos="1307"/>
        </w:tabs>
        <w:spacing w:before="122"/>
        <w:ind w:left="1307" w:hanging="374"/>
      </w:pPr>
      <w:r>
        <w:rPr>
          <w:color w:val="000000"/>
        </w:rPr>
        <w:t>Currículum vitae actualizado</w:t>
      </w:r>
    </w:p>
    <w:p w14:paraId="20952888" w14:textId="77777777" w:rsidR="0054751E" w:rsidRDefault="00000000">
      <w:pPr>
        <w:numPr>
          <w:ilvl w:val="1"/>
          <w:numId w:val="3"/>
        </w:numPr>
        <w:pBdr>
          <w:top w:val="nil"/>
          <w:left w:val="nil"/>
          <w:bottom w:val="nil"/>
          <w:right w:val="nil"/>
          <w:between w:val="nil"/>
        </w:pBdr>
        <w:tabs>
          <w:tab w:val="left" w:pos="1307"/>
        </w:tabs>
        <w:spacing w:before="137"/>
        <w:ind w:left="1307" w:hanging="374"/>
        <w:sectPr w:rsidR="0054751E">
          <w:pgSz w:w="12240" w:h="15840"/>
          <w:pgMar w:top="2520" w:right="1440" w:bottom="280" w:left="1500" w:header="517" w:footer="0" w:gutter="0"/>
          <w:cols w:space="720"/>
        </w:sectPr>
      </w:pPr>
      <w:r>
        <w:rPr>
          <w:color w:val="000000"/>
        </w:rPr>
        <w:t>Copia de la Cédula de identidad chilena o pasaporte vigente</w:t>
      </w:r>
    </w:p>
    <w:p w14:paraId="1540AC3F" w14:textId="77777777" w:rsidR="0054751E" w:rsidRDefault="0054751E">
      <w:pPr>
        <w:pBdr>
          <w:top w:val="nil"/>
          <w:left w:val="nil"/>
          <w:bottom w:val="nil"/>
          <w:right w:val="nil"/>
          <w:between w:val="nil"/>
        </w:pBdr>
        <w:rPr>
          <w:color w:val="000000"/>
        </w:rPr>
      </w:pPr>
    </w:p>
    <w:p w14:paraId="6D1CA142" w14:textId="77777777" w:rsidR="0054751E" w:rsidRDefault="0054751E">
      <w:pPr>
        <w:pBdr>
          <w:top w:val="nil"/>
          <w:left w:val="nil"/>
          <w:bottom w:val="nil"/>
          <w:right w:val="nil"/>
          <w:between w:val="nil"/>
        </w:pBdr>
        <w:spacing w:before="178"/>
        <w:rPr>
          <w:color w:val="000000"/>
        </w:rPr>
      </w:pPr>
    </w:p>
    <w:p w14:paraId="7E635FE7" w14:textId="77777777" w:rsidR="0054751E" w:rsidRDefault="00000000">
      <w:pPr>
        <w:numPr>
          <w:ilvl w:val="1"/>
          <w:numId w:val="3"/>
        </w:numPr>
        <w:pBdr>
          <w:top w:val="nil"/>
          <w:left w:val="nil"/>
          <w:bottom w:val="nil"/>
          <w:right w:val="nil"/>
          <w:between w:val="nil"/>
        </w:pBdr>
        <w:tabs>
          <w:tab w:val="left" w:pos="1307"/>
        </w:tabs>
        <w:ind w:left="1307" w:hanging="374"/>
        <w:jc w:val="both"/>
      </w:pPr>
      <w:r>
        <w:rPr>
          <w:color w:val="000000"/>
        </w:rPr>
        <w:t>Formulario de postulación</w:t>
      </w:r>
    </w:p>
    <w:p w14:paraId="456315BB" w14:textId="77777777" w:rsidR="0054751E" w:rsidRDefault="00000000">
      <w:pPr>
        <w:numPr>
          <w:ilvl w:val="1"/>
          <w:numId w:val="3"/>
        </w:numPr>
        <w:pBdr>
          <w:top w:val="nil"/>
          <w:left w:val="nil"/>
          <w:bottom w:val="nil"/>
          <w:right w:val="nil"/>
          <w:between w:val="nil"/>
        </w:pBdr>
        <w:tabs>
          <w:tab w:val="left" w:pos="1306"/>
          <w:tab w:val="left" w:pos="1338"/>
        </w:tabs>
        <w:spacing w:before="136" w:line="362" w:lineRule="auto"/>
        <w:ind w:left="1338" w:right="3439" w:hanging="405"/>
        <w:jc w:val="both"/>
      </w:pPr>
      <w:r>
        <w:rPr>
          <w:color w:val="000000"/>
        </w:rPr>
        <w:t>Documento de acreditación de labores de cuidado. Según el caso:</w:t>
      </w:r>
    </w:p>
    <w:p w14:paraId="054587AC" w14:textId="77777777" w:rsidR="0054751E" w:rsidRDefault="00000000">
      <w:pPr>
        <w:numPr>
          <w:ilvl w:val="2"/>
          <w:numId w:val="3"/>
        </w:numPr>
        <w:pBdr>
          <w:top w:val="nil"/>
          <w:left w:val="nil"/>
          <w:bottom w:val="nil"/>
          <w:right w:val="nil"/>
          <w:between w:val="nil"/>
        </w:pBdr>
        <w:tabs>
          <w:tab w:val="left" w:pos="1622"/>
        </w:tabs>
        <w:spacing w:line="254" w:lineRule="auto"/>
        <w:ind w:left="1622" w:hanging="284"/>
        <w:jc w:val="both"/>
      </w:pPr>
      <w:r>
        <w:rPr>
          <w:color w:val="000000"/>
        </w:rPr>
        <w:t>Acreditar labores de cuidado respecto de niñas y niños:</w:t>
      </w:r>
    </w:p>
    <w:p w14:paraId="5C80E446" w14:textId="77777777" w:rsidR="0054751E" w:rsidRDefault="00000000">
      <w:pPr>
        <w:pBdr>
          <w:top w:val="nil"/>
          <w:left w:val="nil"/>
          <w:bottom w:val="nil"/>
          <w:right w:val="nil"/>
          <w:between w:val="nil"/>
        </w:pBdr>
        <w:spacing w:before="137" w:line="362" w:lineRule="auto"/>
        <w:ind w:left="1338" w:right="248"/>
        <w:jc w:val="both"/>
      </w:pPr>
      <w:r>
        <w:t>Niñas o niños menores de 12 años deberán presentar el certificado de nacimiento para asignación familiar y carta con declaración simple en la que deje constancia que el niño se encuentra bajo su cuidado.</w:t>
      </w:r>
    </w:p>
    <w:p w14:paraId="57C2421F" w14:textId="597EF275" w:rsidR="0054751E" w:rsidRDefault="00000000">
      <w:pPr>
        <w:pBdr>
          <w:top w:val="nil"/>
          <w:left w:val="nil"/>
          <w:bottom w:val="nil"/>
          <w:right w:val="nil"/>
          <w:between w:val="nil"/>
        </w:pBdr>
        <w:spacing w:line="360" w:lineRule="auto"/>
        <w:ind w:left="1338" w:right="245"/>
        <w:jc w:val="both"/>
        <w:rPr>
          <w:color w:val="000000"/>
        </w:rPr>
      </w:pPr>
      <w:r>
        <w:rPr>
          <w:color w:val="000000"/>
        </w:rPr>
        <w:t>En el caso de que la postulante proporcione asistencia o cuidado permanente para la realización de actividades de la vida diaria a persona en situación de discapacidad o dependencia</w:t>
      </w:r>
      <w:r w:rsidR="00F83F4B">
        <w:rPr>
          <w:color w:val="000000"/>
        </w:rPr>
        <w:t xml:space="preserve"> o adulto mayor</w:t>
      </w:r>
      <w:r>
        <w:rPr>
          <w:color w:val="000000"/>
        </w:rPr>
        <w:t xml:space="preserve">, deberá acreditar dicha situación mediante credencial de discapacidad o certificado médico </w:t>
      </w:r>
      <w:r w:rsidR="00F83F4B">
        <w:rPr>
          <w:color w:val="000000"/>
        </w:rPr>
        <w:t xml:space="preserve">u otro certificado del estado </w:t>
      </w:r>
      <w:r>
        <w:rPr>
          <w:color w:val="000000"/>
        </w:rPr>
        <w:t xml:space="preserve">de la persona a su cuidado, como también presentar documento que indique </w:t>
      </w:r>
      <w:r>
        <w:t>el vínculo</w:t>
      </w:r>
      <w:r>
        <w:rPr>
          <w:color w:val="000000"/>
        </w:rPr>
        <w:t xml:space="preserve"> que le une </w:t>
      </w:r>
      <w:r>
        <w:t>a esa persona</w:t>
      </w:r>
      <w:r>
        <w:rPr>
          <w:color w:val="000000"/>
        </w:rPr>
        <w:t xml:space="preserve"> (certificado de matrimonio, nacimiento, u otro según corresponda).</w:t>
      </w:r>
    </w:p>
    <w:p w14:paraId="526F804B" w14:textId="77777777" w:rsidR="0054751E" w:rsidRDefault="00000000">
      <w:pPr>
        <w:numPr>
          <w:ilvl w:val="2"/>
          <w:numId w:val="3"/>
        </w:numPr>
        <w:pBdr>
          <w:top w:val="nil"/>
          <w:left w:val="nil"/>
          <w:bottom w:val="nil"/>
          <w:right w:val="nil"/>
          <w:between w:val="nil"/>
        </w:pBdr>
        <w:tabs>
          <w:tab w:val="left" w:pos="1621"/>
        </w:tabs>
        <w:spacing w:line="362" w:lineRule="auto"/>
        <w:ind w:left="1338" w:right="261" w:firstLine="0"/>
        <w:jc w:val="both"/>
      </w:pPr>
      <w:r>
        <w:rPr>
          <w:color w:val="000000"/>
        </w:rPr>
        <w:t>Acreditar discapacidad: Adjuntando credencial de discapacidad. En casos que no cuenten con ello, adjuntar certificado médico.</w:t>
      </w:r>
    </w:p>
    <w:p w14:paraId="1A999FB4" w14:textId="77777777" w:rsidR="0054751E" w:rsidRDefault="00000000">
      <w:pPr>
        <w:numPr>
          <w:ilvl w:val="2"/>
          <w:numId w:val="3"/>
        </w:numPr>
        <w:pBdr>
          <w:top w:val="nil"/>
          <w:left w:val="nil"/>
          <w:bottom w:val="nil"/>
          <w:right w:val="nil"/>
          <w:between w:val="nil"/>
        </w:pBdr>
        <w:tabs>
          <w:tab w:val="left" w:pos="1622"/>
        </w:tabs>
        <w:spacing w:line="357" w:lineRule="auto"/>
        <w:ind w:left="1338" w:right="243" w:firstLine="0"/>
        <w:jc w:val="both"/>
      </w:pPr>
      <w:r>
        <w:rPr>
          <w:color w:val="000000"/>
        </w:rPr>
        <w:t>Acreditar pertenencia a pueblo originario o pueblo tribal afrodescendiente: Certificado de calidad indígena entregado por CONADI, o la institucionalidad correspondiente a su país de origen si lo tienen. De no contar con ello, acreditarlo por el medio que tengan disponible.</w:t>
      </w:r>
    </w:p>
    <w:p w14:paraId="129089CB" w14:textId="77777777" w:rsidR="0054751E" w:rsidRDefault="0054751E">
      <w:pPr>
        <w:pBdr>
          <w:top w:val="nil"/>
          <w:left w:val="nil"/>
          <w:bottom w:val="nil"/>
          <w:right w:val="nil"/>
          <w:between w:val="nil"/>
        </w:pBdr>
        <w:spacing w:before="142"/>
        <w:rPr>
          <w:color w:val="000000"/>
        </w:rPr>
      </w:pPr>
    </w:p>
    <w:p w14:paraId="4E02FC93" w14:textId="77777777" w:rsidR="0054751E" w:rsidRDefault="00000000">
      <w:pPr>
        <w:pStyle w:val="Ttulo1"/>
        <w:numPr>
          <w:ilvl w:val="0"/>
          <w:numId w:val="3"/>
        </w:numPr>
        <w:tabs>
          <w:tab w:val="left" w:pos="931"/>
        </w:tabs>
        <w:spacing w:before="1"/>
        <w:ind w:left="931" w:hanging="359"/>
      </w:pPr>
      <w:r>
        <w:t>ETAPAS</w:t>
      </w:r>
    </w:p>
    <w:p w14:paraId="63A06659" w14:textId="77777777" w:rsidR="0054751E" w:rsidRDefault="0054751E">
      <w:pPr>
        <w:pBdr>
          <w:top w:val="nil"/>
          <w:left w:val="nil"/>
          <w:bottom w:val="nil"/>
          <w:right w:val="nil"/>
          <w:between w:val="nil"/>
        </w:pBdr>
        <w:rPr>
          <w:b/>
          <w:color w:val="000000"/>
        </w:rPr>
      </w:pPr>
    </w:p>
    <w:p w14:paraId="1B834119" w14:textId="77777777" w:rsidR="0054751E" w:rsidRDefault="0054751E">
      <w:pPr>
        <w:pBdr>
          <w:top w:val="nil"/>
          <w:left w:val="nil"/>
          <w:bottom w:val="nil"/>
          <w:right w:val="nil"/>
          <w:between w:val="nil"/>
        </w:pBdr>
        <w:spacing w:before="50"/>
        <w:rPr>
          <w:b/>
          <w:color w:val="000000"/>
        </w:rPr>
      </w:pPr>
    </w:p>
    <w:p w14:paraId="15650A9E" w14:textId="77777777" w:rsidR="0054751E" w:rsidRDefault="00000000">
      <w:pPr>
        <w:numPr>
          <w:ilvl w:val="1"/>
          <w:numId w:val="3"/>
        </w:numPr>
        <w:pBdr>
          <w:top w:val="nil"/>
          <w:left w:val="nil"/>
          <w:bottom w:val="nil"/>
          <w:right w:val="nil"/>
          <w:between w:val="nil"/>
        </w:pBdr>
        <w:tabs>
          <w:tab w:val="left" w:pos="931"/>
        </w:tabs>
        <w:ind w:left="931" w:hanging="359"/>
        <w:rPr>
          <w:b/>
          <w:color w:val="000000"/>
        </w:rPr>
      </w:pPr>
      <w:r>
        <w:rPr>
          <w:b/>
          <w:color w:val="000000"/>
        </w:rPr>
        <w:t>POSTULACIÓN</w:t>
      </w:r>
    </w:p>
    <w:p w14:paraId="6054FB28" w14:textId="77777777" w:rsidR="0054751E" w:rsidRDefault="00000000">
      <w:pPr>
        <w:pBdr>
          <w:top w:val="nil"/>
          <w:left w:val="nil"/>
          <w:bottom w:val="nil"/>
          <w:right w:val="nil"/>
          <w:between w:val="nil"/>
        </w:pBdr>
        <w:spacing w:before="136" w:line="355" w:lineRule="auto"/>
        <w:ind w:left="211" w:right="227"/>
        <w:jc w:val="both"/>
        <w:rPr>
          <w:color w:val="000000"/>
        </w:rPr>
      </w:pPr>
      <w:r>
        <w:rPr>
          <w:color w:val="000000"/>
        </w:rPr>
        <w:t xml:space="preserve">Quienes deseen postular al programa, deberán completar correctamente el formulario de postulación que se encuentra en la página web: </w:t>
      </w:r>
      <w:hyperlink r:id="rId10">
        <w:r>
          <w:rPr>
            <w:color w:val="1155CC"/>
            <w:u w:val="single"/>
          </w:rPr>
          <w:t>https://www.uantof.cl/convocatorias-ines/</w:t>
        </w:r>
      </w:hyperlink>
      <w:r>
        <w:rPr>
          <w:color w:val="000000"/>
        </w:rPr>
        <w:t xml:space="preserve">  </w:t>
      </w:r>
    </w:p>
    <w:p w14:paraId="37340A5E" w14:textId="77777777" w:rsidR="0054751E" w:rsidRDefault="00000000">
      <w:pPr>
        <w:pBdr>
          <w:top w:val="nil"/>
          <w:left w:val="nil"/>
          <w:bottom w:val="nil"/>
          <w:right w:val="nil"/>
          <w:between w:val="nil"/>
        </w:pBdr>
        <w:spacing w:before="136" w:line="355" w:lineRule="auto"/>
        <w:ind w:left="211" w:right="227"/>
        <w:jc w:val="both"/>
        <w:rPr>
          <w:color w:val="000000"/>
        </w:rPr>
        <w:sectPr w:rsidR="0054751E">
          <w:pgSz w:w="12240" w:h="15840"/>
          <w:pgMar w:top="2520" w:right="1440" w:bottom="280" w:left="1500" w:header="517" w:footer="0" w:gutter="0"/>
          <w:cols w:space="720"/>
        </w:sectPr>
      </w:pPr>
      <w:r>
        <w:rPr>
          <w:color w:val="000000"/>
        </w:rPr>
        <w:t xml:space="preserve">El formulario y los documentos obligatorios deben enviarse al correo: </w:t>
      </w:r>
      <w:hyperlink r:id="rId11">
        <w:r>
          <w:rPr>
            <w:color w:val="0000FF"/>
            <w:u w:val="single"/>
          </w:rPr>
          <w:t>francisca.jacob@uantof.c</w:t>
        </w:r>
      </w:hyperlink>
      <w:r>
        <w:rPr>
          <w:color w:val="0000FF"/>
          <w:u w:val="single"/>
        </w:rPr>
        <w:t xml:space="preserve">l </w:t>
      </w:r>
      <w:r>
        <w:t xml:space="preserve">con copia a </w:t>
      </w:r>
      <w:hyperlink r:id="rId12">
        <w:r>
          <w:rPr>
            <w:color w:val="1155CC"/>
            <w:u w:val="single"/>
          </w:rPr>
          <w:t>sec.ditt@uantof.cl</w:t>
        </w:r>
      </w:hyperlink>
      <w:r>
        <w:rPr>
          <w:color w:val="0000FF"/>
          <w:u w:val="single"/>
        </w:rPr>
        <w:t xml:space="preserve"> </w:t>
      </w:r>
    </w:p>
    <w:p w14:paraId="627E9402" w14:textId="77777777" w:rsidR="0054751E" w:rsidRDefault="0054751E">
      <w:pPr>
        <w:pBdr>
          <w:top w:val="nil"/>
          <w:left w:val="nil"/>
          <w:bottom w:val="nil"/>
          <w:right w:val="nil"/>
          <w:between w:val="nil"/>
        </w:pBdr>
        <w:rPr>
          <w:color w:val="000000"/>
        </w:rPr>
      </w:pPr>
    </w:p>
    <w:p w14:paraId="2D010517" w14:textId="77777777" w:rsidR="0054751E" w:rsidRDefault="0054751E">
      <w:pPr>
        <w:pBdr>
          <w:top w:val="nil"/>
          <w:left w:val="nil"/>
          <w:bottom w:val="nil"/>
          <w:right w:val="nil"/>
          <w:between w:val="nil"/>
        </w:pBdr>
        <w:spacing w:before="42"/>
        <w:rPr>
          <w:color w:val="000000"/>
        </w:rPr>
      </w:pPr>
    </w:p>
    <w:p w14:paraId="1B2D2092" w14:textId="77777777" w:rsidR="0054751E" w:rsidRDefault="00000000">
      <w:pPr>
        <w:pBdr>
          <w:top w:val="nil"/>
          <w:left w:val="nil"/>
          <w:bottom w:val="nil"/>
          <w:right w:val="nil"/>
          <w:between w:val="nil"/>
        </w:pBdr>
        <w:spacing w:before="1" w:line="348" w:lineRule="auto"/>
        <w:ind w:left="211" w:right="263"/>
        <w:jc w:val="both"/>
        <w:rPr>
          <w:color w:val="000000"/>
        </w:rPr>
      </w:pPr>
      <w:r>
        <w:rPr>
          <w:color w:val="000000"/>
        </w:rPr>
        <w:t>El plazo de postulación comenzará a contar del día siguiente hábil de la publicación de las bases, hasta los diez días hábiles siguientes.</w:t>
      </w:r>
    </w:p>
    <w:p w14:paraId="2D473305" w14:textId="77777777" w:rsidR="0054751E" w:rsidRDefault="00000000">
      <w:pPr>
        <w:pBdr>
          <w:top w:val="nil"/>
          <w:left w:val="nil"/>
          <w:bottom w:val="nil"/>
          <w:right w:val="nil"/>
          <w:between w:val="nil"/>
        </w:pBdr>
        <w:spacing w:before="17" w:line="362" w:lineRule="auto"/>
        <w:ind w:left="211" w:right="243"/>
        <w:jc w:val="both"/>
        <w:rPr>
          <w:color w:val="000000"/>
        </w:rPr>
      </w:pPr>
      <w:r>
        <w:rPr>
          <w:color w:val="000000"/>
        </w:rPr>
        <w:t>No se aceptarán otras formas de postulación (como por ejemplo en papel, presencial u otro). La organización se reserva el derecho de extender el plazo de postulación por razones técnicas u operativas.</w:t>
      </w:r>
    </w:p>
    <w:p w14:paraId="1F7D0037" w14:textId="77777777" w:rsidR="0054751E" w:rsidRDefault="00000000">
      <w:pPr>
        <w:pBdr>
          <w:top w:val="nil"/>
          <w:left w:val="nil"/>
          <w:bottom w:val="nil"/>
          <w:right w:val="nil"/>
          <w:between w:val="nil"/>
        </w:pBdr>
        <w:spacing w:line="360" w:lineRule="auto"/>
        <w:ind w:left="211" w:right="241"/>
        <w:jc w:val="both"/>
        <w:rPr>
          <w:color w:val="000000"/>
        </w:rPr>
      </w:pPr>
      <w:r>
        <w:rPr>
          <w:color w:val="000000"/>
        </w:rPr>
        <w:t xml:space="preserve">Por el hecho de postular al presente programa, se presume que las postulantes entienden y aceptan su responsabilidad respecto a la veracidad de la información presentada; </w:t>
      </w:r>
      <w:r>
        <w:t>por consiguiente</w:t>
      </w:r>
      <w:r>
        <w:rPr>
          <w:color w:val="000000"/>
        </w:rPr>
        <w:t>, en caso de verificarse la existencia de omisión, adulteración o declaración falsa de cualquier dato o la documentación presentada en la postulación, la organización podrá solicitar la restitución de los fondos y ejercer las acciones legales que correspondan en su contra.</w:t>
      </w:r>
    </w:p>
    <w:p w14:paraId="197DF6B4" w14:textId="77777777" w:rsidR="0054751E" w:rsidRDefault="00000000">
      <w:pPr>
        <w:pBdr>
          <w:top w:val="nil"/>
          <w:left w:val="nil"/>
          <w:bottom w:val="nil"/>
          <w:right w:val="nil"/>
          <w:between w:val="nil"/>
        </w:pBdr>
        <w:spacing w:before="132" w:line="362" w:lineRule="auto"/>
        <w:ind w:left="211" w:right="241"/>
        <w:jc w:val="both"/>
        <w:rPr>
          <w:color w:val="000000"/>
        </w:rPr>
      </w:pPr>
      <w:r>
        <w:rPr>
          <w:color w:val="000000"/>
        </w:rPr>
        <w:t xml:space="preserve">Dudas o consultas para el proceso de postulación deben ser dirigidas al correo: </w:t>
      </w:r>
      <w:hyperlink r:id="rId13">
        <w:r>
          <w:rPr>
            <w:color w:val="0000FF"/>
            <w:u w:val="single"/>
          </w:rPr>
          <w:t>francisca.jacob@uantof.cl</w:t>
        </w:r>
      </w:hyperlink>
      <w:r>
        <w:t xml:space="preserve"> con copia a </w:t>
      </w:r>
      <w:hyperlink r:id="rId14">
        <w:r>
          <w:rPr>
            <w:color w:val="1155CC"/>
            <w:u w:val="single"/>
          </w:rPr>
          <w:t>sec.ditt@uantof.cl</w:t>
        </w:r>
      </w:hyperlink>
      <w:r>
        <w:t xml:space="preserve"> </w:t>
      </w:r>
    </w:p>
    <w:p w14:paraId="106E1E20" w14:textId="77777777" w:rsidR="0054751E" w:rsidRDefault="0054751E">
      <w:pPr>
        <w:pBdr>
          <w:top w:val="nil"/>
          <w:left w:val="nil"/>
          <w:bottom w:val="nil"/>
          <w:right w:val="nil"/>
          <w:between w:val="nil"/>
        </w:pBdr>
        <w:spacing w:before="136"/>
        <w:rPr>
          <w:color w:val="000000"/>
        </w:rPr>
      </w:pPr>
    </w:p>
    <w:p w14:paraId="6B867715" w14:textId="77777777" w:rsidR="0054751E" w:rsidRDefault="00000000">
      <w:pPr>
        <w:pStyle w:val="Ttulo1"/>
        <w:numPr>
          <w:ilvl w:val="1"/>
          <w:numId w:val="3"/>
        </w:numPr>
        <w:tabs>
          <w:tab w:val="left" w:pos="975"/>
        </w:tabs>
        <w:ind w:left="975" w:hanging="403"/>
      </w:pPr>
      <w:r>
        <w:t>SELECCIÓN</w:t>
      </w:r>
    </w:p>
    <w:p w14:paraId="20934915" w14:textId="77777777" w:rsidR="0054751E" w:rsidRDefault="00000000">
      <w:pPr>
        <w:pBdr>
          <w:top w:val="nil"/>
          <w:left w:val="nil"/>
          <w:bottom w:val="nil"/>
          <w:right w:val="nil"/>
          <w:between w:val="nil"/>
        </w:pBdr>
        <w:spacing w:before="137" w:line="360" w:lineRule="auto"/>
        <w:ind w:left="211" w:right="234"/>
        <w:jc w:val="both"/>
        <w:rPr>
          <w:color w:val="000000"/>
        </w:rPr>
      </w:pPr>
      <w:r>
        <w:rPr>
          <w:color w:val="000000"/>
        </w:rPr>
        <w:t xml:space="preserve">Tras finalizar la etapa de postulación se evaluarán las solicitudes según los criterios establecidos en estas bases. Las personas seleccionadas serán notificadas por correo electrónico donde se les indicará el plazo y forma para la suscripción del Convenio de adjudicación con la Dirección de Innovación y Transferencia Tecnológica y Escuela de Postgrado donde se </w:t>
      </w:r>
      <w:r>
        <w:t>estipulan</w:t>
      </w:r>
      <w:r>
        <w:rPr>
          <w:color w:val="000000"/>
        </w:rPr>
        <w:t xml:space="preserve"> los derechos y obligaciones de las partes.</w:t>
      </w:r>
    </w:p>
    <w:p w14:paraId="4D676632" w14:textId="77777777" w:rsidR="0054751E" w:rsidRDefault="0054751E">
      <w:pPr>
        <w:pBdr>
          <w:top w:val="nil"/>
          <w:left w:val="nil"/>
          <w:bottom w:val="nil"/>
          <w:right w:val="nil"/>
          <w:between w:val="nil"/>
        </w:pBdr>
        <w:spacing w:before="120"/>
        <w:rPr>
          <w:color w:val="000000"/>
        </w:rPr>
      </w:pPr>
    </w:p>
    <w:p w14:paraId="12C87584" w14:textId="77777777" w:rsidR="0054751E" w:rsidRDefault="00000000">
      <w:pPr>
        <w:pStyle w:val="Ttulo1"/>
        <w:numPr>
          <w:ilvl w:val="1"/>
          <w:numId w:val="3"/>
        </w:numPr>
        <w:tabs>
          <w:tab w:val="left" w:pos="975"/>
        </w:tabs>
        <w:ind w:left="975" w:hanging="403"/>
      </w:pPr>
      <w:r>
        <w:t>ADJUDICACIÓN</w:t>
      </w:r>
    </w:p>
    <w:p w14:paraId="2F510B44" w14:textId="77777777" w:rsidR="0054751E" w:rsidRDefault="00000000">
      <w:pPr>
        <w:pBdr>
          <w:top w:val="nil"/>
          <w:left w:val="nil"/>
          <w:bottom w:val="nil"/>
          <w:right w:val="nil"/>
          <w:between w:val="nil"/>
        </w:pBdr>
        <w:spacing w:before="137" w:line="362" w:lineRule="auto"/>
        <w:ind w:left="211" w:right="244"/>
        <w:jc w:val="both"/>
        <w:rPr>
          <w:color w:val="000000"/>
        </w:rPr>
      </w:pPr>
      <w:r>
        <w:rPr>
          <w:color w:val="000000"/>
        </w:rPr>
        <w:t>El beneficio se entenderá aceptado, con la suscripción del Convenio de adjudicación, dentro del plazo indicado previamente en el correo de selección.</w:t>
      </w:r>
    </w:p>
    <w:p w14:paraId="532A0007" w14:textId="77777777" w:rsidR="0054751E" w:rsidRDefault="00000000">
      <w:pPr>
        <w:pBdr>
          <w:top w:val="nil"/>
          <w:left w:val="nil"/>
          <w:bottom w:val="nil"/>
          <w:right w:val="nil"/>
          <w:between w:val="nil"/>
        </w:pBdr>
        <w:spacing w:line="362" w:lineRule="auto"/>
        <w:ind w:left="211" w:right="246"/>
        <w:jc w:val="both"/>
        <w:rPr>
          <w:color w:val="000000"/>
        </w:rPr>
        <w:sectPr w:rsidR="0054751E">
          <w:pgSz w:w="12240" w:h="15840"/>
          <w:pgMar w:top="2520" w:right="1440" w:bottom="280" w:left="1500" w:header="517" w:footer="0" w:gutter="0"/>
          <w:cols w:space="720"/>
        </w:sectPr>
      </w:pPr>
      <w:r>
        <w:rPr>
          <w:color w:val="000000"/>
        </w:rPr>
        <w:t>En el caso que las personas seleccionadas no suscriban el Convenio dentro del plazo indicado en el párrafo anterior, caducará el derecho al beneficio y se dejará sin efecto la adjudicación respecto de</w:t>
      </w:r>
    </w:p>
    <w:p w14:paraId="0D4FDB99" w14:textId="77777777" w:rsidR="0054751E" w:rsidRDefault="00000000">
      <w:pPr>
        <w:pBdr>
          <w:top w:val="nil"/>
          <w:left w:val="nil"/>
          <w:bottom w:val="nil"/>
          <w:right w:val="nil"/>
          <w:between w:val="nil"/>
        </w:pBdr>
        <w:spacing w:before="235"/>
        <w:ind w:left="106"/>
        <w:rPr>
          <w:color w:val="000000"/>
        </w:rPr>
      </w:pPr>
      <w:r>
        <w:rPr>
          <w:color w:val="000000"/>
        </w:rPr>
        <w:lastRenderedPageBreak/>
        <w:t>éstas, mediante el correspondiente acto administrativo.</w:t>
      </w:r>
    </w:p>
    <w:p w14:paraId="4BA821E5" w14:textId="77777777" w:rsidR="0054751E" w:rsidRDefault="0054751E">
      <w:pPr>
        <w:pBdr>
          <w:top w:val="nil"/>
          <w:left w:val="nil"/>
          <w:bottom w:val="nil"/>
          <w:right w:val="nil"/>
          <w:between w:val="nil"/>
        </w:pBdr>
        <w:rPr>
          <w:color w:val="000000"/>
        </w:rPr>
      </w:pPr>
    </w:p>
    <w:p w14:paraId="0C293991" w14:textId="77777777" w:rsidR="0054751E" w:rsidRDefault="0054751E">
      <w:pPr>
        <w:pBdr>
          <w:top w:val="nil"/>
          <w:left w:val="nil"/>
          <w:bottom w:val="nil"/>
          <w:right w:val="nil"/>
          <w:between w:val="nil"/>
        </w:pBdr>
        <w:spacing w:before="79"/>
        <w:rPr>
          <w:color w:val="000000"/>
        </w:rPr>
      </w:pPr>
    </w:p>
    <w:p w14:paraId="24922E51" w14:textId="4FA43210" w:rsidR="0054751E" w:rsidRDefault="00000000" w:rsidP="00F83F4B">
      <w:pPr>
        <w:pBdr>
          <w:top w:val="nil"/>
          <w:left w:val="nil"/>
          <w:bottom w:val="nil"/>
          <w:right w:val="nil"/>
          <w:between w:val="nil"/>
        </w:pBdr>
        <w:spacing w:line="348" w:lineRule="auto"/>
        <w:ind w:left="106"/>
        <w:jc w:val="both"/>
        <w:rPr>
          <w:color w:val="000000"/>
        </w:rPr>
      </w:pPr>
      <w:r>
        <w:rPr>
          <w:color w:val="000000"/>
        </w:rPr>
        <w:t>Quienes deseen rechazar el beneficio,</w:t>
      </w:r>
      <w:r w:rsidR="00F83F4B">
        <w:rPr>
          <w:color w:val="000000"/>
        </w:rPr>
        <w:t xml:space="preserve"> </w:t>
      </w:r>
      <w:r>
        <w:rPr>
          <w:color w:val="000000"/>
        </w:rPr>
        <w:t>deberán comunicar tal situación hasta la fecha límite para la suscripción de convenio.</w:t>
      </w:r>
    </w:p>
    <w:p w14:paraId="1707AD93" w14:textId="77777777" w:rsidR="0054751E" w:rsidRDefault="00000000" w:rsidP="00F83F4B">
      <w:pPr>
        <w:pBdr>
          <w:top w:val="nil"/>
          <w:left w:val="nil"/>
          <w:bottom w:val="nil"/>
          <w:right w:val="nil"/>
          <w:between w:val="nil"/>
        </w:pBdr>
        <w:spacing w:before="18" w:line="362" w:lineRule="auto"/>
        <w:ind w:left="106"/>
        <w:jc w:val="both"/>
        <w:rPr>
          <w:color w:val="000000"/>
        </w:rPr>
      </w:pPr>
      <w:r>
        <w:rPr>
          <w:color w:val="000000"/>
        </w:rPr>
        <w:t xml:space="preserve">En caso de no cumplir con lo indicado en </w:t>
      </w:r>
      <w:r>
        <w:t>el párrafo</w:t>
      </w:r>
      <w:r>
        <w:rPr>
          <w:color w:val="000000"/>
        </w:rPr>
        <w:t xml:space="preserve"> anterior, se procederá </w:t>
      </w:r>
      <w:r>
        <w:t>a seleccionar</w:t>
      </w:r>
      <w:r>
        <w:rPr>
          <w:color w:val="000000"/>
        </w:rPr>
        <w:t xml:space="preserve"> a la siguiente postulante con mayor puntaje en la lista.</w:t>
      </w:r>
    </w:p>
    <w:p w14:paraId="1C9A9335" w14:textId="77777777" w:rsidR="0054751E" w:rsidRDefault="0054751E">
      <w:pPr>
        <w:pBdr>
          <w:top w:val="nil"/>
          <w:left w:val="nil"/>
          <w:bottom w:val="nil"/>
          <w:right w:val="nil"/>
          <w:between w:val="nil"/>
        </w:pBdr>
        <w:rPr>
          <w:color w:val="000000"/>
        </w:rPr>
      </w:pPr>
    </w:p>
    <w:p w14:paraId="710E1192" w14:textId="77777777" w:rsidR="0054751E" w:rsidRDefault="0054751E">
      <w:pPr>
        <w:pBdr>
          <w:top w:val="nil"/>
          <w:left w:val="nil"/>
          <w:bottom w:val="nil"/>
          <w:right w:val="nil"/>
          <w:between w:val="nil"/>
        </w:pBdr>
        <w:rPr>
          <w:color w:val="000000"/>
        </w:rPr>
      </w:pPr>
    </w:p>
    <w:p w14:paraId="43C50C85" w14:textId="77777777" w:rsidR="0054751E" w:rsidRDefault="0054751E">
      <w:pPr>
        <w:pBdr>
          <w:top w:val="nil"/>
          <w:left w:val="nil"/>
          <w:bottom w:val="nil"/>
          <w:right w:val="nil"/>
          <w:between w:val="nil"/>
        </w:pBdr>
        <w:rPr>
          <w:color w:val="000000"/>
        </w:rPr>
      </w:pPr>
    </w:p>
    <w:p w14:paraId="797E152B" w14:textId="77777777" w:rsidR="0054751E" w:rsidRDefault="0054751E">
      <w:pPr>
        <w:pBdr>
          <w:top w:val="nil"/>
          <w:left w:val="nil"/>
          <w:bottom w:val="nil"/>
          <w:right w:val="nil"/>
          <w:between w:val="nil"/>
        </w:pBdr>
        <w:rPr>
          <w:color w:val="000000"/>
        </w:rPr>
      </w:pPr>
    </w:p>
    <w:p w14:paraId="74FEFE11" w14:textId="77777777" w:rsidR="0054751E" w:rsidRDefault="0054751E">
      <w:pPr>
        <w:pBdr>
          <w:top w:val="nil"/>
          <w:left w:val="nil"/>
          <w:bottom w:val="nil"/>
          <w:right w:val="nil"/>
          <w:between w:val="nil"/>
        </w:pBdr>
        <w:rPr>
          <w:color w:val="000000"/>
        </w:rPr>
      </w:pPr>
    </w:p>
    <w:p w14:paraId="7565BE4B" w14:textId="77777777" w:rsidR="0054751E" w:rsidRDefault="0054751E">
      <w:pPr>
        <w:pBdr>
          <w:top w:val="nil"/>
          <w:left w:val="nil"/>
          <w:bottom w:val="nil"/>
          <w:right w:val="nil"/>
          <w:between w:val="nil"/>
        </w:pBdr>
        <w:rPr>
          <w:color w:val="000000"/>
        </w:rPr>
      </w:pPr>
    </w:p>
    <w:p w14:paraId="5B4247A5" w14:textId="77777777" w:rsidR="0054751E" w:rsidRDefault="0054751E">
      <w:pPr>
        <w:pBdr>
          <w:top w:val="nil"/>
          <w:left w:val="nil"/>
          <w:bottom w:val="nil"/>
          <w:right w:val="nil"/>
          <w:between w:val="nil"/>
        </w:pBdr>
        <w:rPr>
          <w:color w:val="000000"/>
        </w:rPr>
      </w:pPr>
    </w:p>
    <w:p w14:paraId="18C35D49" w14:textId="77777777" w:rsidR="0054751E" w:rsidRDefault="0054751E">
      <w:pPr>
        <w:pBdr>
          <w:top w:val="nil"/>
          <w:left w:val="nil"/>
          <w:bottom w:val="nil"/>
          <w:right w:val="nil"/>
          <w:between w:val="nil"/>
        </w:pBdr>
        <w:rPr>
          <w:color w:val="000000"/>
        </w:rPr>
      </w:pPr>
    </w:p>
    <w:p w14:paraId="19DE72EB" w14:textId="77777777" w:rsidR="0054751E" w:rsidRDefault="0054751E">
      <w:pPr>
        <w:pBdr>
          <w:top w:val="nil"/>
          <w:left w:val="nil"/>
          <w:bottom w:val="nil"/>
          <w:right w:val="nil"/>
          <w:between w:val="nil"/>
        </w:pBdr>
        <w:rPr>
          <w:color w:val="000000"/>
        </w:rPr>
      </w:pPr>
    </w:p>
    <w:p w14:paraId="05EB5A18" w14:textId="77777777" w:rsidR="0054751E" w:rsidRDefault="0054751E">
      <w:pPr>
        <w:pBdr>
          <w:top w:val="nil"/>
          <w:left w:val="nil"/>
          <w:bottom w:val="nil"/>
          <w:right w:val="nil"/>
          <w:between w:val="nil"/>
        </w:pBdr>
        <w:rPr>
          <w:color w:val="000000"/>
        </w:rPr>
      </w:pPr>
    </w:p>
    <w:p w14:paraId="30EC1174" w14:textId="77777777" w:rsidR="0054751E" w:rsidRDefault="0054751E">
      <w:pPr>
        <w:pBdr>
          <w:top w:val="nil"/>
          <w:left w:val="nil"/>
          <w:bottom w:val="nil"/>
          <w:right w:val="nil"/>
          <w:between w:val="nil"/>
        </w:pBdr>
        <w:rPr>
          <w:color w:val="000000"/>
        </w:rPr>
      </w:pPr>
    </w:p>
    <w:p w14:paraId="6B665499" w14:textId="77777777" w:rsidR="0054751E" w:rsidRDefault="0054751E">
      <w:pPr>
        <w:pBdr>
          <w:top w:val="nil"/>
          <w:left w:val="nil"/>
          <w:bottom w:val="nil"/>
          <w:right w:val="nil"/>
          <w:between w:val="nil"/>
        </w:pBdr>
        <w:rPr>
          <w:color w:val="000000"/>
        </w:rPr>
      </w:pPr>
    </w:p>
    <w:p w14:paraId="4FC85A08" w14:textId="77777777" w:rsidR="0054751E" w:rsidRDefault="0054751E">
      <w:pPr>
        <w:pBdr>
          <w:top w:val="nil"/>
          <w:left w:val="nil"/>
          <w:bottom w:val="nil"/>
          <w:right w:val="nil"/>
          <w:between w:val="nil"/>
        </w:pBdr>
        <w:rPr>
          <w:color w:val="000000"/>
        </w:rPr>
      </w:pPr>
    </w:p>
    <w:p w14:paraId="5432C6D6" w14:textId="77777777" w:rsidR="0054751E" w:rsidRDefault="0054751E">
      <w:pPr>
        <w:pBdr>
          <w:top w:val="nil"/>
          <w:left w:val="nil"/>
          <w:bottom w:val="nil"/>
          <w:right w:val="nil"/>
          <w:between w:val="nil"/>
        </w:pBdr>
        <w:rPr>
          <w:color w:val="000000"/>
        </w:rPr>
      </w:pPr>
    </w:p>
    <w:p w14:paraId="3B02E918" w14:textId="77777777" w:rsidR="0054751E" w:rsidRDefault="0054751E">
      <w:pPr>
        <w:pBdr>
          <w:top w:val="nil"/>
          <w:left w:val="nil"/>
          <w:bottom w:val="nil"/>
          <w:right w:val="nil"/>
          <w:between w:val="nil"/>
        </w:pBdr>
        <w:rPr>
          <w:color w:val="000000"/>
        </w:rPr>
      </w:pPr>
    </w:p>
    <w:p w14:paraId="79B50007" w14:textId="77777777" w:rsidR="0054751E" w:rsidRDefault="0054751E">
      <w:pPr>
        <w:pBdr>
          <w:top w:val="nil"/>
          <w:left w:val="nil"/>
          <w:bottom w:val="nil"/>
          <w:right w:val="nil"/>
          <w:between w:val="nil"/>
        </w:pBdr>
        <w:rPr>
          <w:color w:val="000000"/>
        </w:rPr>
      </w:pPr>
    </w:p>
    <w:p w14:paraId="2FCF033B" w14:textId="77777777" w:rsidR="0054751E" w:rsidRDefault="0054751E">
      <w:pPr>
        <w:pBdr>
          <w:top w:val="nil"/>
          <w:left w:val="nil"/>
          <w:bottom w:val="nil"/>
          <w:right w:val="nil"/>
          <w:between w:val="nil"/>
        </w:pBdr>
        <w:rPr>
          <w:color w:val="000000"/>
        </w:rPr>
      </w:pPr>
    </w:p>
    <w:p w14:paraId="33BBBD7C" w14:textId="77777777" w:rsidR="0054751E" w:rsidRDefault="0054751E">
      <w:pPr>
        <w:pBdr>
          <w:top w:val="nil"/>
          <w:left w:val="nil"/>
          <w:bottom w:val="nil"/>
          <w:right w:val="nil"/>
          <w:between w:val="nil"/>
        </w:pBdr>
        <w:rPr>
          <w:color w:val="000000"/>
        </w:rPr>
      </w:pPr>
    </w:p>
    <w:p w14:paraId="446109B9" w14:textId="77777777" w:rsidR="0054751E" w:rsidRDefault="0054751E">
      <w:pPr>
        <w:pBdr>
          <w:top w:val="nil"/>
          <w:left w:val="nil"/>
          <w:bottom w:val="nil"/>
          <w:right w:val="nil"/>
          <w:between w:val="nil"/>
        </w:pBdr>
        <w:rPr>
          <w:color w:val="000000"/>
        </w:rPr>
      </w:pPr>
    </w:p>
    <w:p w14:paraId="59BEE994" w14:textId="77777777" w:rsidR="0054751E" w:rsidRDefault="0054751E">
      <w:pPr>
        <w:pBdr>
          <w:top w:val="nil"/>
          <w:left w:val="nil"/>
          <w:bottom w:val="nil"/>
          <w:right w:val="nil"/>
          <w:between w:val="nil"/>
        </w:pBdr>
        <w:rPr>
          <w:color w:val="000000"/>
        </w:rPr>
      </w:pPr>
    </w:p>
    <w:p w14:paraId="0C13B7C6" w14:textId="77777777" w:rsidR="0054751E" w:rsidRDefault="0054751E">
      <w:pPr>
        <w:pBdr>
          <w:top w:val="nil"/>
          <w:left w:val="nil"/>
          <w:bottom w:val="nil"/>
          <w:right w:val="nil"/>
          <w:between w:val="nil"/>
        </w:pBdr>
        <w:rPr>
          <w:color w:val="000000"/>
        </w:rPr>
      </w:pPr>
    </w:p>
    <w:p w14:paraId="6B7DD4B5" w14:textId="77777777" w:rsidR="0054751E" w:rsidRDefault="0054751E">
      <w:pPr>
        <w:pBdr>
          <w:top w:val="nil"/>
          <w:left w:val="nil"/>
          <w:bottom w:val="nil"/>
          <w:right w:val="nil"/>
          <w:between w:val="nil"/>
        </w:pBdr>
        <w:rPr>
          <w:color w:val="000000"/>
        </w:rPr>
      </w:pPr>
    </w:p>
    <w:p w14:paraId="55562348" w14:textId="77777777" w:rsidR="0054751E" w:rsidRDefault="0054751E">
      <w:pPr>
        <w:pBdr>
          <w:top w:val="nil"/>
          <w:left w:val="nil"/>
          <w:bottom w:val="nil"/>
          <w:right w:val="nil"/>
          <w:between w:val="nil"/>
        </w:pBdr>
        <w:rPr>
          <w:color w:val="000000"/>
        </w:rPr>
      </w:pPr>
    </w:p>
    <w:p w14:paraId="649460FD" w14:textId="77777777" w:rsidR="0054751E" w:rsidRDefault="0054751E">
      <w:pPr>
        <w:pBdr>
          <w:top w:val="nil"/>
          <w:left w:val="nil"/>
          <w:bottom w:val="nil"/>
          <w:right w:val="nil"/>
          <w:between w:val="nil"/>
        </w:pBdr>
        <w:rPr>
          <w:color w:val="000000"/>
        </w:rPr>
      </w:pPr>
    </w:p>
    <w:p w14:paraId="2B59AFF7" w14:textId="77777777" w:rsidR="0054751E" w:rsidRDefault="0054751E">
      <w:pPr>
        <w:pBdr>
          <w:top w:val="nil"/>
          <w:left w:val="nil"/>
          <w:bottom w:val="nil"/>
          <w:right w:val="nil"/>
          <w:between w:val="nil"/>
        </w:pBdr>
        <w:rPr>
          <w:color w:val="000000"/>
        </w:rPr>
      </w:pPr>
    </w:p>
    <w:p w14:paraId="2AC05958" w14:textId="77777777" w:rsidR="0054751E" w:rsidRDefault="0054751E">
      <w:pPr>
        <w:pBdr>
          <w:top w:val="nil"/>
          <w:left w:val="nil"/>
          <w:bottom w:val="nil"/>
          <w:right w:val="nil"/>
          <w:between w:val="nil"/>
        </w:pBdr>
        <w:rPr>
          <w:color w:val="000000"/>
        </w:rPr>
      </w:pPr>
    </w:p>
    <w:p w14:paraId="30304ACE" w14:textId="77777777" w:rsidR="0054751E" w:rsidRDefault="0054751E">
      <w:pPr>
        <w:pBdr>
          <w:top w:val="nil"/>
          <w:left w:val="nil"/>
          <w:bottom w:val="nil"/>
          <w:right w:val="nil"/>
          <w:between w:val="nil"/>
        </w:pBdr>
        <w:rPr>
          <w:color w:val="000000"/>
        </w:rPr>
      </w:pPr>
    </w:p>
    <w:p w14:paraId="47B27F67" w14:textId="77777777" w:rsidR="0054751E" w:rsidRDefault="0054751E">
      <w:pPr>
        <w:pBdr>
          <w:top w:val="nil"/>
          <w:left w:val="nil"/>
          <w:bottom w:val="nil"/>
          <w:right w:val="nil"/>
          <w:between w:val="nil"/>
        </w:pBdr>
        <w:rPr>
          <w:color w:val="000000"/>
        </w:rPr>
      </w:pPr>
    </w:p>
    <w:p w14:paraId="25CE5F99" w14:textId="77777777" w:rsidR="0054751E" w:rsidRDefault="0054751E">
      <w:pPr>
        <w:pBdr>
          <w:top w:val="nil"/>
          <w:left w:val="nil"/>
          <w:bottom w:val="nil"/>
          <w:right w:val="nil"/>
          <w:between w:val="nil"/>
        </w:pBdr>
        <w:rPr>
          <w:color w:val="000000"/>
        </w:rPr>
      </w:pPr>
    </w:p>
    <w:p w14:paraId="79362780" w14:textId="77777777" w:rsidR="0054751E" w:rsidRDefault="0054751E">
      <w:pPr>
        <w:pBdr>
          <w:top w:val="nil"/>
          <w:left w:val="nil"/>
          <w:bottom w:val="nil"/>
          <w:right w:val="nil"/>
          <w:between w:val="nil"/>
        </w:pBdr>
        <w:rPr>
          <w:color w:val="000000"/>
        </w:rPr>
      </w:pPr>
    </w:p>
    <w:p w14:paraId="2D965F2C" w14:textId="77777777" w:rsidR="0054751E" w:rsidRDefault="0054751E">
      <w:pPr>
        <w:pBdr>
          <w:top w:val="nil"/>
          <w:left w:val="nil"/>
          <w:bottom w:val="nil"/>
          <w:right w:val="nil"/>
          <w:between w:val="nil"/>
        </w:pBdr>
        <w:rPr>
          <w:color w:val="000000"/>
        </w:rPr>
      </w:pPr>
    </w:p>
    <w:p w14:paraId="7CCDF69E" w14:textId="77777777" w:rsidR="0054751E" w:rsidRDefault="0054751E">
      <w:pPr>
        <w:pBdr>
          <w:top w:val="nil"/>
          <w:left w:val="nil"/>
          <w:bottom w:val="nil"/>
          <w:right w:val="nil"/>
          <w:between w:val="nil"/>
        </w:pBdr>
        <w:rPr>
          <w:color w:val="000000"/>
        </w:rPr>
      </w:pPr>
    </w:p>
    <w:p w14:paraId="047B1139" w14:textId="77777777" w:rsidR="0054751E" w:rsidRDefault="0054751E">
      <w:pPr>
        <w:pBdr>
          <w:top w:val="nil"/>
          <w:left w:val="nil"/>
          <w:bottom w:val="nil"/>
          <w:right w:val="nil"/>
          <w:between w:val="nil"/>
        </w:pBdr>
        <w:rPr>
          <w:color w:val="000000"/>
        </w:rPr>
      </w:pPr>
    </w:p>
    <w:p w14:paraId="00507B12" w14:textId="77777777" w:rsidR="0054751E" w:rsidRDefault="0054751E">
      <w:pPr>
        <w:pBdr>
          <w:top w:val="nil"/>
          <w:left w:val="nil"/>
          <w:bottom w:val="nil"/>
          <w:right w:val="nil"/>
          <w:between w:val="nil"/>
        </w:pBdr>
        <w:rPr>
          <w:color w:val="000000"/>
        </w:rPr>
      </w:pPr>
    </w:p>
    <w:p w14:paraId="2A8E2055" w14:textId="77777777" w:rsidR="0054751E" w:rsidRDefault="0054751E">
      <w:pPr>
        <w:pBdr>
          <w:top w:val="nil"/>
          <w:left w:val="nil"/>
          <w:bottom w:val="nil"/>
          <w:right w:val="nil"/>
          <w:between w:val="nil"/>
        </w:pBdr>
        <w:rPr>
          <w:color w:val="000000"/>
        </w:rPr>
      </w:pPr>
    </w:p>
    <w:p w14:paraId="297B189A" w14:textId="77777777" w:rsidR="0054751E" w:rsidRDefault="0054751E">
      <w:pPr>
        <w:pBdr>
          <w:top w:val="nil"/>
          <w:left w:val="nil"/>
          <w:bottom w:val="nil"/>
          <w:right w:val="nil"/>
          <w:between w:val="nil"/>
        </w:pBdr>
        <w:rPr>
          <w:color w:val="000000"/>
        </w:rPr>
      </w:pPr>
    </w:p>
    <w:p w14:paraId="726B84E3" w14:textId="77777777" w:rsidR="0054751E" w:rsidRDefault="0054751E">
      <w:pPr>
        <w:pBdr>
          <w:top w:val="nil"/>
          <w:left w:val="nil"/>
          <w:bottom w:val="nil"/>
          <w:right w:val="nil"/>
          <w:between w:val="nil"/>
        </w:pBdr>
        <w:spacing w:before="122"/>
        <w:rPr>
          <w:color w:val="000000"/>
        </w:rPr>
      </w:pPr>
    </w:p>
    <w:p w14:paraId="21D5FA78" w14:textId="77777777" w:rsidR="0054751E" w:rsidRDefault="00000000">
      <w:pPr>
        <w:pBdr>
          <w:top w:val="nil"/>
          <w:left w:val="nil"/>
          <w:bottom w:val="nil"/>
          <w:right w:val="nil"/>
          <w:between w:val="nil"/>
        </w:pBdr>
        <w:ind w:right="110"/>
        <w:jc w:val="right"/>
        <w:rPr>
          <w:color w:val="000000"/>
        </w:rPr>
      </w:pPr>
      <w:r>
        <w:rPr>
          <w:color w:val="000000"/>
        </w:rPr>
        <w:t>6</w:t>
      </w:r>
    </w:p>
    <w:sectPr w:rsidR="0054751E">
      <w:pgSz w:w="12240" w:h="15840"/>
      <w:pgMar w:top="2520" w:right="1440" w:bottom="0" w:left="1500" w:header="5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15FD4" w14:textId="77777777" w:rsidR="009714F9" w:rsidRDefault="009714F9">
      <w:r>
        <w:separator/>
      </w:r>
    </w:p>
  </w:endnote>
  <w:endnote w:type="continuationSeparator" w:id="0">
    <w:p w14:paraId="081CD2FD" w14:textId="77777777" w:rsidR="009714F9" w:rsidRDefault="0097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2FAA8" w14:textId="77777777" w:rsidR="009714F9" w:rsidRDefault="009714F9">
      <w:r>
        <w:separator/>
      </w:r>
    </w:p>
  </w:footnote>
  <w:footnote w:type="continuationSeparator" w:id="0">
    <w:p w14:paraId="0A042BF3" w14:textId="77777777" w:rsidR="009714F9" w:rsidRDefault="00971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CC72" w14:textId="77777777" w:rsidR="0054751E" w:rsidRDefault="00000000">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58240" behindDoc="1" locked="0" layoutInCell="1" hidden="0" allowOverlap="1" wp14:anchorId="7A842B8C" wp14:editId="3B8788D4">
          <wp:simplePos x="0" y="0"/>
          <wp:positionH relativeFrom="page">
            <wp:posOffset>2771775</wp:posOffset>
          </wp:positionH>
          <wp:positionV relativeFrom="page">
            <wp:posOffset>328295</wp:posOffset>
          </wp:positionV>
          <wp:extent cx="2209800" cy="59817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9800" cy="598170"/>
                  </a:xfrm>
                  <a:prstGeom prst="rect">
                    <a:avLst/>
                  </a:prstGeom>
                  <a:ln/>
                </pic:spPr>
              </pic:pic>
            </a:graphicData>
          </a:graphic>
        </wp:anchor>
      </w:drawing>
    </w:r>
    <w:r>
      <w:rPr>
        <w:noProof/>
        <w:color w:val="000000"/>
      </w:rPr>
      <mc:AlternateContent>
        <mc:Choice Requires="wpg">
          <w:drawing>
            <wp:anchor distT="0" distB="0" distL="0" distR="0" simplePos="0" relativeHeight="251659264" behindDoc="1" locked="0" layoutInCell="1" hidden="0" allowOverlap="1" wp14:anchorId="5999074E" wp14:editId="5EBA1074">
              <wp:simplePos x="0" y="0"/>
              <wp:positionH relativeFrom="page">
                <wp:posOffset>2042477</wp:posOffset>
              </wp:positionH>
              <wp:positionV relativeFrom="page">
                <wp:posOffset>1202180</wp:posOffset>
              </wp:positionV>
              <wp:extent cx="3743960" cy="421005"/>
              <wp:effectExtent l="0" t="0" r="0" b="0"/>
              <wp:wrapNone/>
              <wp:docPr id="5" name="Rectángulo 5"/>
              <wp:cNvGraphicFramePr/>
              <a:graphic xmlns:a="http://schemas.openxmlformats.org/drawingml/2006/main">
                <a:graphicData uri="http://schemas.microsoft.com/office/word/2010/wordprocessingShape">
                  <wps:wsp>
                    <wps:cNvSpPr/>
                    <wps:spPr>
                      <a:xfrm>
                        <a:off x="3478783" y="3574260"/>
                        <a:ext cx="3734435" cy="411480"/>
                      </a:xfrm>
                      <a:prstGeom prst="rect">
                        <a:avLst/>
                      </a:prstGeom>
                      <a:noFill/>
                      <a:ln>
                        <a:noFill/>
                      </a:ln>
                    </wps:spPr>
                    <wps:txbx>
                      <w:txbxContent>
                        <w:p w14:paraId="2316192B" w14:textId="77777777" w:rsidR="0054751E" w:rsidRDefault="00000000">
                          <w:pPr>
                            <w:spacing w:before="24" w:line="277" w:lineRule="auto"/>
                            <w:ind w:left="20" w:firstLine="1100"/>
                            <w:textDirection w:val="btLr"/>
                          </w:pPr>
                          <w:r>
                            <w:rPr>
                              <w:rFonts w:ascii="Georgia" w:eastAsia="Georgia" w:hAnsi="Georgia" w:cs="Georgia"/>
                              <w:b/>
                              <w:color w:val="003399"/>
                              <w:sz w:val="16"/>
                            </w:rPr>
                            <w:t>U N I V E R S I D A D DE A N T O F A G A S T A VICERRECTORIA DE INVESTIGACION, INNOVACION Y POSTGRADO</w:t>
                          </w:r>
                        </w:p>
                        <w:p w14:paraId="21D05719" w14:textId="77777777" w:rsidR="0054751E" w:rsidRDefault="00000000">
                          <w:pPr>
                            <w:spacing w:line="180" w:lineRule="auto"/>
                            <w:ind w:left="140" w:firstLine="140"/>
                            <w:textDirection w:val="btLr"/>
                          </w:pPr>
                          <w:r>
                            <w:rPr>
                              <w:rFonts w:ascii="Georgia" w:eastAsia="Georgia" w:hAnsi="Georgia" w:cs="Georgia"/>
                              <w:b/>
                              <w:color w:val="003399"/>
                              <w:sz w:val="16"/>
                            </w:rPr>
                            <w:t>DIRECCION DE INNOVACION Y TRANSFERENCIA TECNOLOGICA</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2042477</wp:posOffset>
              </wp:positionH>
              <wp:positionV relativeFrom="page">
                <wp:posOffset>1202180</wp:posOffset>
              </wp:positionV>
              <wp:extent cx="3743960" cy="421005"/>
              <wp:effectExtent b="0" l="0" r="0" t="0"/>
              <wp:wrapNone/>
              <wp:docPr id="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743960" cy="42100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2E0978"/>
    <w:multiLevelType w:val="multilevel"/>
    <w:tmpl w:val="C03C4622"/>
    <w:lvl w:ilvl="0">
      <w:start w:val="1"/>
      <w:numFmt w:val="decimal"/>
      <w:lvlText w:val="%1."/>
      <w:lvlJc w:val="left"/>
      <w:pPr>
        <w:ind w:left="933" w:hanging="361"/>
      </w:pPr>
      <w:rPr>
        <w:rFonts w:ascii="Calibri" w:eastAsia="Calibri" w:hAnsi="Calibri" w:cs="Calibri"/>
        <w:b/>
        <w:i w:val="0"/>
        <w:sz w:val="22"/>
        <w:szCs w:val="22"/>
      </w:rPr>
    </w:lvl>
    <w:lvl w:ilvl="1">
      <w:start w:val="1"/>
      <w:numFmt w:val="decimal"/>
      <w:lvlText w:val="%1.%2."/>
      <w:lvlJc w:val="left"/>
      <w:pPr>
        <w:ind w:left="978" w:hanging="406"/>
      </w:pPr>
      <w:rPr>
        <w:rFonts w:ascii="Calibri" w:eastAsia="Calibri" w:hAnsi="Calibri" w:cs="Calibri"/>
        <w:b/>
        <w:i w:val="0"/>
        <w:sz w:val="22"/>
        <w:szCs w:val="22"/>
      </w:rPr>
    </w:lvl>
    <w:lvl w:ilvl="2">
      <w:start w:val="1"/>
      <w:numFmt w:val="lowerLetter"/>
      <w:lvlText w:val="%3)"/>
      <w:lvlJc w:val="left"/>
      <w:pPr>
        <w:ind w:left="1293" w:hanging="360"/>
      </w:pPr>
      <w:rPr>
        <w:rFonts w:ascii="Calibri" w:eastAsia="Calibri" w:hAnsi="Calibri" w:cs="Calibri"/>
        <w:b w:val="0"/>
        <w:i w:val="0"/>
        <w:sz w:val="22"/>
        <w:szCs w:val="22"/>
      </w:rPr>
    </w:lvl>
    <w:lvl w:ilvl="3">
      <w:numFmt w:val="bullet"/>
      <w:lvlText w:val="•"/>
      <w:lvlJc w:val="left"/>
      <w:pPr>
        <w:ind w:left="1620" w:hanging="361"/>
      </w:pPr>
    </w:lvl>
    <w:lvl w:ilvl="4">
      <w:numFmt w:val="bullet"/>
      <w:lvlText w:val="•"/>
      <w:lvlJc w:val="left"/>
      <w:pPr>
        <w:ind w:left="2717" w:hanging="361"/>
      </w:pPr>
    </w:lvl>
    <w:lvl w:ilvl="5">
      <w:numFmt w:val="bullet"/>
      <w:lvlText w:val="•"/>
      <w:lvlJc w:val="left"/>
      <w:pPr>
        <w:ind w:left="3814" w:hanging="361"/>
      </w:pPr>
    </w:lvl>
    <w:lvl w:ilvl="6">
      <w:numFmt w:val="bullet"/>
      <w:lvlText w:val="•"/>
      <w:lvlJc w:val="left"/>
      <w:pPr>
        <w:ind w:left="4911" w:hanging="361"/>
      </w:pPr>
    </w:lvl>
    <w:lvl w:ilvl="7">
      <w:numFmt w:val="bullet"/>
      <w:lvlText w:val="•"/>
      <w:lvlJc w:val="left"/>
      <w:pPr>
        <w:ind w:left="6008" w:hanging="361"/>
      </w:pPr>
    </w:lvl>
    <w:lvl w:ilvl="8">
      <w:numFmt w:val="bullet"/>
      <w:lvlText w:val="•"/>
      <w:lvlJc w:val="left"/>
      <w:pPr>
        <w:ind w:left="7105" w:hanging="361"/>
      </w:pPr>
    </w:lvl>
  </w:abstractNum>
  <w:abstractNum w:abstractNumId="1" w15:restartNumberingAfterBreak="0">
    <w:nsid w:val="5B8B2EF8"/>
    <w:multiLevelType w:val="multilevel"/>
    <w:tmpl w:val="24008C30"/>
    <w:lvl w:ilvl="0">
      <w:start w:val="1"/>
      <w:numFmt w:val="lowerLetter"/>
      <w:lvlText w:val="%1)"/>
      <w:lvlJc w:val="left"/>
      <w:pPr>
        <w:ind w:left="933" w:hanging="361"/>
      </w:pPr>
      <w:rPr>
        <w:rFonts w:ascii="Calibri" w:eastAsia="Calibri" w:hAnsi="Calibri" w:cs="Calibri"/>
        <w:b w:val="0"/>
        <w:i w:val="0"/>
        <w:sz w:val="22"/>
        <w:szCs w:val="22"/>
      </w:rPr>
    </w:lvl>
    <w:lvl w:ilvl="1">
      <w:numFmt w:val="bullet"/>
      <w:lvlText w:val="•"/>
      <w:lvlJc w:val="left"/>
      <w:pPr>
        <w:ind w:left="1776" w:hanging="361"/>
      </w:pPr>
    </w:lvl>
    <w:lvl w:ilvl="2">
      <w:numFmt w:val="bullet"/>
      <w:lvlText w:val="•"/>
      <w:lvlJc w:val="left"/>
      <w:pPr>
        <w:ind w:left="2612" w:hanging="361"/>
      </w:pPr>
    </w:lvl>
    <w:lvl w:ilvl="3">
      <w:numFmt w:val="bullet"/>
      <w:lvlText w:val="•"/>
      <w:lvlJc w:val="left"/>
      <w:pPr>
        <w:ind w:left="3448" w:hanging="361"/>
      </w:pPr>
    </w:lvl>
    <w:lvl w:ilvl="4">
      <w:numFmt w:val="bullet"/>
      <w:lvlText w:val="•"/>
      <w:lvlJc w:val="left"/>
      <w:pPr>
        <w:ind w:left="4284" w:hanging="361"/>
      </w:pPr>
    </w:lvl>
    <w:lvl w:ilvl="5">
      <w:numFmt w:val="bullet"/>
      <w:lvlText w:val="•"/>
      <w:lvlJc w:val="left"/>
      <w:pPr>
        <w:ind w:left="5120" w:hanging="361"/>
      </w:pPr>
    </w:lvl>
    <w:lvl w:ilvl="6">
      <w:numFmt w:val="bullet"/>
      <w:lvlText w:val="•"/>
      <w:lvlJc w:val="left"/>
      <w:pPr>
        <w:ind w:left="5956" w:hanging="361"/>
      </w:pPr>
    </w:lvl>
    <w:lvl w:ilvl="7">
      <w:numFmt w:val="bullet"/>
      <w:lvlText w:val="•"/>
      <w:lvlJc w:val="left"/>
      <w:pPr>
        <w:ind w:left="6792" w:hanging="361"/>
      </w:pPr>
    </w:lvl>
    <w:lvl w:ilvl="8">
      <w:numFmt w:val="bullet"/>
      <w:lvlText w:val="•"/>
      <w:lvlJc w:val="left"/>
      <w:pPr>
        <w:ind w:left="7628" w:hanging="361"/>
      </w:pPr>
    </w:lvl>
  </w:abstractNum>
  <w:abstractNum w:abstractNumId="2" w15:restartNumberingAfterBreak="0">
    <w:nsid w:val="5CA44E98"/>
    <w:multiLevelType w:val="multilevel"/>
    <w:tmpl w:val="E74A86AC"/>
    <w:lvl w:ilvl="0">
      <w:start w:val="1"/>
      <w:numFmt w:val="lowerLetter"/>
      <w:lvlText w:val="%1)"/>
      <w:lvlJc w:val="left"/>
      <w:pPr>
        <w:ind w:left="933" w:hanging="361"/>
      </w:pPr>
      <w:rPr>
        <w:rFonts w:ascii="Calibri" w:eastAsia="Calibri" w:hAnsi="Calibri" w:cs="Calibri"/>
        <w:b w:val="0"/>
        <w:i w:val="0"/>
        <w:sz w:val="22"/>
        <w:szCs w:val="22"/>
      </w:rPr>
    </w:lvl>
    <w:lvl w:ilvl="1">
      <w:numFmt w:val="bullet"/>
      <w:lvlText w:val="•"/>
      <w:lvlJc w:val="left"/>
      <w:pPr>
        <w:ind w:left="1776" w:hanging="361"/>
      </w:pPr>
    </w:lvl>
    <w:lvl w:ilvl="2">
      <w:numFmt w:val="bullet"/>
      <w:lvlText w:val="•"/>
      <w:lvlJc w:val="left"/>
      <w:pPr>
        <w:ind w:left="2612" w:hanging="361"/>
      </w:pPr>
    </w:lvl>
    <w:lvl w:ilvl="3">
      <w:numFmt w:val="bullet"/>
      <w:lvlText w:val="•"/>
      <w:lvlJc w:val="left"/>
      <w:pPr>
        <w:ind w:left="3448" w:hanging="361"/>
      </w:pPr>
    </w:lvl>
    <w:lvl w:ilvl="4">
      <w:numFmt w:val="bullet"/>
      <w:lvlText w:val="•"/>
      <w:lvlJc w:val="left"/>
      <w:pPr>
        <w:ind w:left="4284" w:hanging="361"/>
      </w:pPr>
    </w:lvl>
    <w:lvl w:ilvl="5">
      <w:numFmt w:val="bullet"/>
      <w:lvlText w:val="•"/>
      <w:lvlJc w:val="left"/>
      <w:pPr>
        <w:ind w:left="5120" w:hanging="361"/>
      </w:pPr>
    </w:lvl>
    <w:lvl w:ilvl="6">
      <w:numFmt w:val="bullet"/>
      <w:lvlText w:val="•"/>
      <w:lvlJc w:val="left"/>
      <w:pPr>
        <w:ind w:left="5956" w:hanging="361"/>
      </w:pPr>
    </w:lvl>
    <w:lvl w:ilvl="7">
      <w:numFmt w:val="bullet"/>
      <w:lvlText w:val="•"/>
      <w:lvlJc w:val="left"/>
      <w:pPr>
        <w:ind w:left="6792" w:hanging="361"/>
      </w:pPr>
    </w:lvl>
    <w:lvl w:ilvl="8">
      <w:numFmt w:val="bullet"/>
      <w:lvlText w:val="•"/>
      <w:lvlJc w:val="left"/>
      <w:pPr>
        <w:ind w:left="7628" w:hanging="361"/>
      </w:pPr>
    </w:lvl>
  </w:abstractNum>
  <w:num w:numId="1" w16cid:durableId="1198391993">
    <w:abstractNumId w:val="2"/>
  </w:num>
  <w:num w:numId="2" w16cid:durableId="1887791247">
    <w:abstractNumId w:val="1"/>
  </w:num>
  <w:num w:numId="3" w16cid:durableId="62168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1E"/>
    <w:rsid w:val="0054751E"/>
    <w:rsid w:val="006B4B0F"/>
    <w:rsid w:val="007E7F8A"/>
    <w:rsid w:val="009714F9"/>
    <w:rsid w:val="00E327FF"/>
    <w:rsid w:val="00F83F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13EF1"/>
  <w15:docId w15:val="{060FC66D-019A-4A15-85A5-2FE4B4E2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931" w:hanging="359"/>
      <w:outlineLvl w:val="0"/>
    </w:pPr>
    <w:rPr>
      <w:b/>
      <w:bCs/>
    </w:rPr>
  </w:style>
  <w:style w:type="paragraph" w:styleId="Ttulo2">
    <w:name w:val="heading 2"/>
    <w:basedOn w:val="Normal"/>
    <w:uiPriority w:val="9"/>
    <w:unhideWhenUsed/>
    <w:qFormat/>
    <w:pPr>
      <w:ind w:left="931" w:hanging="359"/>
      <w:outlineLvl w:val="1"/>
    </w:pPr>
    <w:rPr>
      <w:b/>
      <w:bC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31" w:hanging="359"/>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francisca.jacob@uantof.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ditt@uantof.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a.jacob@uantof.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antof.cl/convocatorias-in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c.ditt@uantof.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uVYw02mYyZULYjYoVinBhF5dNw==">CgMxLjA4AHIhMWM5RDl5M19fM1pkRm9xdGw4UGRBLUhraWxMM2RobDhN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1292</Words>
  <Characters>7186</Characters>
  <Application>Microsoft Office Word</Application>
  <DocSecurity>0</DocSecurity>
  <Lines>211</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CORTES</dc:creator>
  <cp:lastModifiedBy>MARCELO CORTES CARMONA</cp:lastModifiedBy>
  <cp:revision>3</cp:revision>
  <dcterms:created xsi:type="dcterms:W3CDTF">2025-04-16T13:53:00Z</dcterms:created>
  <dcterms:modified xsi:type="dcterms:W3CDTF">2025-04-16T14:14:00Z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Microsoft® Word para Microsoft 365</vt:lpwstr>
  </property>
  <property fmtid="{D5CDD505-2E9C-101B-9397-08002B2CF9AE}" pid="4" name="LastSaved">
    <vt:filetime>2024-05-23T00:00:00Z</vt:filetime>
  </property>
  <property fmtid="{D5CDD505-2E9C-101B-9397-08002B2CF9AE}" pid="5" name="Producer">
    <vt:lpwstr>Microsoft® Word para Microsoft 365</vt:lpwstr>
  </property>
  <property fmtid="{D5CDD505-2E9C-101B-9397-08002B2CF9AE}" pid="6" name="GrammarlyDocumentId">
    <vt:lpwstr>f3fed531ef155796e91b01a0f0909e3925f7fbba7eda13fd7a55d7df6df415ee</vt:lpwstr>
  </property>
</Properties>
</file>